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13" w:rsidRPr="000F0FE9" w:rsidRDefault="00FF1A13" w:rsidP="000F0FE9">
      <w:pPr>
        <w:pStyle w:val="a3"/>
        <w:jc w:val="both"/>
        <w:rPr>
          <w:rFonts w:ascii="Corbel" w:hAnsi="Corbel"/>
        </w:rPr>
      </w:pPr>
    </w:p>
    <w:p w:rsidR="002633CC" w:rsidRPr="004B731C" w:rsidRDefault="002633CC" w:rsidP="002633CC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4B731C">
        <w:rPr>
          <w:rFonts w:ascii="Arial Narrow" w:hAnsi="Arial Narrow"/>
          <w:b/>
          <w:sz w:val="24"/>
          <w:szCs w:val="24"/>
        </w:rPr>
        <w:t xml:space="preserve">ПОЧЕМУ </w:t>
      </w:r>
      <w:r>
        <w:rPr>
          <w:rFonts w:ascii="Arial Narrow" w:hAnsi="Arial Narrow"/>
          <w:b/>
          <w:sz w:val="24"/>
          <w:szCs w:val="24"/>
        </w:rPr>
        <w:t>МОЛОДЕЖЬ УХОДИ</w:t>
      </w:r>
      <w:r w:rsidRPr="004B731C">
        <w:rPr>
          <w:rFonts w:ascii="Arial Narrow" w:hAnsi="Arial Narrow"/>
          <w:b/>
          <w:sz w:val="24"/>
          <w:szCs w:val="24"/>
        </w:rPr>
        <w:t>Т ИЗ ЦЕРКВИ?</w:t>
      </w:r>
    </w:p>
    <w:p w:rsidR="002633CC" w:rsidRPr="004B731C" w:rsidRDefault="002633CC" w:rsidP="002633CC">
      <w:pPr>
        <w:pStyle w:val="a3"/>
        <w:jc w:val="center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>Работа с людьми, оставившими церковь</w:t>
      </w:r>
    </w:p>
    <w:p w:rsidR="002633CC" w:rsidRPr="004B731C" w:rsidRDefault="002633CC" w:rsidP="002633CC">
      <w:pPr>
        <w:pStyle w:val="a3"/>
        <w:jc w:val="both"/>
        <w:rPr>
          <w:rFonts w:ascii="Arial Narrow" w:hAnsi="Arial Narrow"/>
          <w:sz w:val="24"/>
          <w:szCs w:val="24"/>
        </w:rPr>
      </w:pPr>
    </w:p>
    <w:p w:rsidR="002633CC" w:rsidRDefault="002633CC" w:rsidP="002633CC">
      <w:pPr>
        <w:pStyle w:val="a3"/>
        <w:jc w:val="right"/>
        <w:rPr>
          <w:rFonts w:ascii="Arial Narrow" w:hAnsi="Arial Narrow"/>
          <w:b/>
          <w:sz w:val="24"/>
          <w:szCs w:val="24"/>
        </w:rPr>
      </w:pPr>
      <w:r w:rsidRPr="004B731C">
        <w:rPr>
          <w:rFonts w:ascii="Arial Narrow" w:hAnsi="Arial Narrow"/>
          <w:b/>
          <w:sz w:val="24"/>
          <w:szCs w:val="24"/>
        </w:rPr>
        <w:t xml:space="preserve">Часть </w:t>
      </w:r>
      <w:r w:rsidRPr="004B731C">
        <w:rPr>
          <w:rFonts w:ascii="Arial Narrow" w:hAnsi="Arial Narrow"/>
          <w:b/>
          <w:sz w:val="24"/>
          <w:szCs w:val="24"/>
          <w:lang w:val="en-US"/>
        </w:rPr>
        <w:t>I</w:t>
      </w:r>
      <w:r>
        <w:rPr>
          <w:rFonts w:ascii="Arial Narrow" w:hAnsi="Arial Narrow"/>
          <w:b/>
          <w:sz w:val="24"/>
          <w:szCs w:val="24"/>
          <w:lang w:val="en-US"/>
        </w:rPr>
        <w:t>I</w:t>
      </w:r>
    </w:p>
    <w:p w:rsidR="002633CC" w:rsidRDefault="002633CC" w:rsidP="002633CC">
      <w:pPr>
        <w:pStyle w:val="a3"/>
        <w:jc w:val="right"/>
        <w:rPr>
          <w:rFonts w:ascii="Arial Narrow" w:hAnsi="Arial Narrow"/>
          <w:b/>
          <w:sz w:val="24"/>
          <w:szCs w:val="24"/>
        </w:rPr>
      </w:pPr>
    </w:p>
    <w:p w:rsidR="002633CC" w:rsidRPr="00B071E3" w:rsidRDefault="002633CC" w:rsidP="002633CC">
      <w:pPr>
        <w:pStyle w:val="a3"/>
        <w:jc w:val="right"/>
        <w:rPr>
          <w:rFonts w:ascii="Arial Narrow" w:hAnsi="Arial Narrow"/>
          <w:b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b/>
          <w:smallCaps/>
          <w:sz w:val="24"/>
          <w:szCs w:val="24"/>
        </w:rPr>
      </w:pPr>
      <w:r w:rsidRPr="004B731C">
        <w:rPr>
          <w:rFonts w:ascii="Arial Narrow" w:hAnsi="Arial Narrow"/>
          <w:b/>
          <w:smallCaps/>
          <w:sz w:val="24"/>
          <w:szCs w:val="24"/>
        </w:rPr>
        <w:t>Исследование</w:t>
      </w:r>
    </w:p>
    <w:p w:rsidR="002633CC" w:rsidRDefault="002633CC" w:rsidP="002633CC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>Американские социологи из Группы Барна (Barna Group) в течение пяти лет (2007-2011) проводили исследование. Они отбирали молодых людей, которые в подростковом возрасте регулярно ходили в церковь, а затем изучали причины, по которым, став старше 15 лет, они ушли.</w:t>
      </w:r>
    </w:p>
    <w:p w:rsidR="002633CC" w:rsidRDefault="002633CC" w:rsidP="002633CC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>Результаты этого исследования вошли в книгу президента Barna Group,  Дэвида Киннамена, под названием «Вы меня потеряли: почему молодые люди уходят из церкви и переосмысливают свое отношение к ней».</w:t>
      </w:r>
    </w:p>
    <w:p w:rsidR="002633CC" w:rsidRPr="004B731C" w:rsidRDefault="002633CC" w:rsidP="002633CC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>В ходе исследования удалось выявить шесть основных совокупных категорий, по которым примерно трое из пяти юных христиан (59%) старше 15 лет прекращали ходить в храм либо навсегда, либо на длительный период времени.</w:t>
      </w: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F51751" w:rsidRDefault="002633CC" w:rsidP="002633CC">
      <w:pPr>
        <w:spacing w:after="0" w:line="240" w:lineRule="auto"/>
        <w:jc w:val="both"/>
        <w:rPr>
          <w:rFonts w:ascii="Arial Narrow" w:hAnsi="Arial Narrow"/>
          <w:b/>
          <w:smallCaps/>
          <w:sz w:val="24"/>
          <w:szCs w:val="24"/>
        </w:rPr>
      </w:pPr>
      <w:r w:rsidRPr="004B731C">
        <w:rPr>
          <w:rFonts w:ascii="Arial Narrow" w:hAnsi="Arial Narrow"/>
          <w:b/>
          <w:smallCaps/>
          <w:sz w:val="24"/>
          <w:szCs w:val="24"/>
        </w:rPr>
        <w:t>Шесть причин</w:t>
      </w:r>
    </w:p>
    <w:p w:rsidR="002633CC" w:rsidRPr="00F51751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B731C">
        <w:rPr>
          <w:rFonts w:ascii="Arial Narrow" w:hAnsi="Arial Narrow"/>
          <w:b/>
          <w:sz w:val="24"/>
          <w:szCs w:val="24"/>
        </w:rPr>
        <w:t>Причина 1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4B731C">
        <w:rPr>
          <w:rFonts w:ascii="Arial Narrow" w:hAnsi="Arial Narrow"/>
          <w:sz w:val="24"/>
          <w:szCs w:val="24"/>
        </w:rPr>
        <w:t>Церковь чрезмерно старается защитить от вредного влияния.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B731C">
        <w:rPr>
          <w:rFonts w:ascii="Arial Narrow" w:hAnsi="Arial Narrow"/>
          <w:sz w:val="24"/>
          <w:szCs w:val="24"/>
        </w:rPr>
        <w:t>Молодежь воспринимает христианство, как что-то душное, основанное на страхе и излишних запретах.</w:t>
      </w:r>
    </w:p>
    <w:p w:rsidR="002633CC" w:rsidRPr="004B731C" w:rsidRDefault="002633CC" w:rsidP="002633CC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Четверть опрошенных в возрасте 18–29 лет сказали, что </w:t>
      </w:r>
      <w:r w:rsidRPr="004B731C">
        <w:rPr>
          <w:rFonts w:ascii="Arial Narrow" w:hAnsi="Arial Narrow"/>
          <w:i/>
          <w:sz w:val="24"/>
          <w:szCs w:val="24"/>
        </w:rPr>
        <w:t>«христианство демонизирует всё, что вне церкви»</w:t>
      </w:r>
      <w:r w:rsidRPr="004B731C">
        <w:rPr>
          <w:rFonts w:ascii="Arial Narrow" w:hAnsi="Arial Narrow"/>
          <w:sz w:val="24"/>
          <w:szCs w:val="24"/>
        </w:rPr>
        <w:t xml:space="preserve">. Другие замечания – </w:t>
      </w:r>
      <w:r w:rsidRPr="004B731C">
        <w:rPr>
          <w:rFonts w:ascii="Arial Narrow" w:hAnsi="Arial Narrow"/>
          <w:i/>
          <w:sz w:val="24"/>
          <w:szCs w:val="24"/>
        </w:rPr>
        <w:t>«Церковь игнорирует проблемы настоящего мира»</w:t>
      </w:r>
      <w:r w:rsidRPr="004B731C">
        <w:rPr>
          <w:rFonts w:ascii="Arial Narrow" w:hAnsi="Arial Narrow"/>
          <w:sz w:val="24"/>
          <w:szCs w:val="24"/>
        </w:rPr>
        <w:t xml:space="preserve"> (22%) и </w:t>
      </w:r>
      <w:r w:rsidRPr="004B731C">
        <w:rPr>
          <w:rFonts w:ascii="Arial Narrow" w:hAnsi="Arial Narrow"/>
          <w:i/>
          <w:sz w:val="24"/>
          <w:szCs w:val="24"/>
        </w:rPr>
        <w:t>«Моя церковь слишком озабочена вредностью фильмов, музыки и видео игр»</w:t>
      </w:r>
      <w:r w:rsidRPr="004B731C">
        <w:rPr>
          <w:rFonts w:ascii="Arial Narrow" w:hAnsi="Arial Narrow"/>
          <w:sz w:val="24"/>
          <w:szCs w:val="24"/>
        </w:rPr>
        <w:t xml:space="preserve"> (18%).</w:t>
      </w: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b/>
          <w:sz w:val="24"/>
          <w:szCs w:val="24"/>
        </w:rPr>
        <w:t>Причина 2. Поверхностный опыт церковной жизни среди подростков и молодежи.</w:t>
      </w:r>
      <w:r>
        <w:rPr>
          <w:rFonts w:ascii="Arial Narrow" w:hAnsi="Arial Narrow"/>
          <w:sz w:val="24"/>
          <w:szCs w:val="24"/>
        </w:rPr>
        <w:t xml:space="preserve"> </w:t>
      </w:r>
      <w:r w:rsidRPr="004B731C">
        <w:rPr>
          <w:rFonts w:ascii="Arial Narrow" w:hAnsi="Arial Narrow"/>
          <w:sz w:val="24"/>
          <w:szCs w:val="24"/>
        </w:rPr>
        <w:t>Вторая причина, почему молодые люди покидают церковь, кроется в том, что им не хватает чего-то в их переживании церкви.</w:t>
      </w:r>
    </w:p>
    <w:p w:rsidR="002633CC" w:rsidRDefault="002633CC" w:rsidP="002633CC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Треть сказала что </w:t>
      </w:r>
      <w:r w:rsidRPr="004B731C">
        <w:rPr>
          <w:rFonts w:ascii="Arial Narrow" w:hAnsi="Arial Narrow"/>
          <w:i/>
          <w:sz w:val="24"/>
          <w:szCs w:val="24"/>
        </w:rPr>
        <w:t>«церковь скучна»</w:t>
      </w:r>
      <w:r w:rsidRPr="004B731C">
        <w:rPr>
          <w:rFonts w:ascii="Arial Narrow" w:hAnsi="Arial Narrow"/>
          <w:sz w:val="24"/>
          <w:szCs w:val="24"/>
        </w:rPr>
        <w:t xml:space="preserve"> (31%). Четверть из этих молодых людей сказала, что </w:t>
      </w:r>
      <w:r w:rsidRPr="004B731C">
        <w:rPr>
          <w:rFonts w:ascii="Arial Narrow" w:hAnsi="Arial Narrow"/>
          <w:i/>
          <w:sz w:val="24"/>
          <w:szCs w:val="24"/>
        </w:rPr>
        <w:t>«вера не имеет отношения к моей карьере или интересам»</w:t>
      </w:r>
      <w:r w:rsidRPr="004B731C">
        <w:rPr>
          <w:rFonts w:ascii="Arial Narrow" w:hAnsi="Arial Narrow"/>
          <w:sz w:val="24"/>
          <w:szCs w:val="24"/>
        </w:rPr>
        <w:t xml:space="preserve"> (24%) или что </w:t>
      </w:r>
      <w:r w:rsidRPr="004B731C">
        <w:rPr>
          <w:rFonts w:ascii="Arial Narrow" w:hAnsi="Arial Narrow"/>
          <w:i/>
          <w:sz w:val="24"/>
          <w:szCs w:val="24"/>
        </w:rPr>
        <w:t>«Библии не учат достаточно ясно или часто»</w:t>
      </w:r>
      <w:r w:rsidRPr="004B731C">
        <w:rPr>
          <w:rFonts w:ascii="Arial Narrow" w:hAnsi="Arial Narrow"/>
          <w:sz w:val="24"/>
          <w:szCs w:val="24"/>
        </w:rPr>
        <w:t xml:space="preserve"> (23%).</w:t>
      </w:r>
    </w:p>
    <w:p w:rsidR="002633CC" w:rsidRPr="004B731C" w:rsidRDefault="002633CC" w:rsidP="002633CC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К сожалению, пятая часть этих молодых людей, посещавших церковь подростками, сказали: </w:t>
      </w:r>
      <w:r w:rsidRPr="004B731C">
        <w:rPr>
          <w:rFonts w:ascii="Arial Narrow" w:hAnsi="Arial Narrow"/>
          <w:i/>
          <w:sz w:val="24"/>
          <w:szCs w:val="24"/>
        </w:rPr>
        <w:t>«Кажется, что Бог не присутствовал в моём церковном опыте»</w:t>
      </w:r>
      <w:r w:rsidRPr="004B731C">
        <w:rPr>
          <w:rFonts w:ascii="Arial Narrow" w:hAnsi="Arial Narrow"/>
          <w:sz w:val="24"/>
          <w:szCs w:val="24"/>
        </w:rPr>
        <w:t xml:space="preserve"> (20%).</w:t>
      </w: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b/>
          <w:sz w:val="24"/>
          <w:szCs w:val="24"/>
        </w:rPr>
        <w:t>Причина 3. Церковь показывает себя как противник науки.</w:t>
      </w:r>
      <w:r>
        <w:rPr>
          <w:rFonts w:ascii="Arial Narrow" w:hAnsi="Arial Narrow"/>
          <w:sz w:val="24"/>
          <w:szCs w:val="24"/>
        </w:rPr>
        <w:t xml:space="preserve"> </w:t>
      </w:r>
      <w:r w:rsidRPr="004B731C">
        <w:rPr>
          <w:rFonts w:ascii="Arial Narrow" w:hAnsi="Arial Narrow"/>
          <w:sz w:val="24"/>
          <w:szCs w:val="24"/>
        </w:rPr>
        <w:t xml:space="preserve">Одна из причин, почему молодые люди чувствуют себя отдалёнными от церкви или веры, это напряжённость между христианством и наукой, которую они испытывают. </w:t>
      </w:r>
    </w:p>
    <w:p w:rsidR="002633CC" w:rsidRDefault="002633CC" w:rsidP="002633CC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Самое частое наблюдение в этой области – </w:t>
      </w:r>
      <w:r w:rsidRPr="004B731C">
        <w:rPr>
          <w:rFonts w:ascii="Arial Narrow" w:hAnsi="Arial Narrow"/>
          <w:i/>
          <w:sz w:val="24"/>
          <w:szCs w:val="24"/>
        </w:rPr>
        <w:t>«Христиане слишком уверены в том, что знают все ответы»</w:t>
      </w:r>
      <w:r w:rsidRPr="004B731C">
        <w:rPr>
          <w:rFonts w:ascii="Arial Narrow" w:hAnsi="Arial Narrow"/>
          <w:sz w:val="24"/>
          <w:szCs w:val="24"/>
        </w:rPr>
        <w:t xml:space="preserve"> (35%). Три из десяти молодых людей с христианским опытом за плечами думают, что </w:t>
      </w:r>
      <w:r w:rsidRPr="004B731C">
        <w:rPr>
          <w:rFonts w:ascii="Arial Narrow" w:hAnsi="Arial Narrow"/>
          <w:i/>
          <w:sz w:val="24"/>
          <w:szCs w:val="24"/>
        </w:rPr>
        <w:t>«не идут в ногу с научным миром, в котором мы живём»</w:t>
      </w:r>
      <w:r w:rsidRPr="004B731C">
        <w:rPr>
          <w:rFonts w:ascii="Arial Narrow" w:hAnsi="Arial Narrow"/>
          <w:sz w:val="24"/>
          <w:szCs w:val="24"/>
        </w:rPr>
        <w:t xml:space="preserve"> (29%).</w:t>
      </w:r>
    </w:p>
    <w:p w:rsidR="002633CC" w:rsidRPr="004B731C" w:rsidRDefault="002633CC" w:rsidP="002633CC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Другая четверть уверена в том, что «христианство – это анти-наука» (25%). Почти столько же (23%) сказали что </w:t>
      </w:r>
      <w:r w:rsidRPr="004B731C">
        <w:rPr>
          <w:rFonts w:ascii="Arial Narrow" w:hAnsi="Arial Narrow"/>
          <w:i/>
          <w:sz w:val="24"/>
          <w:szCs w:val="24"/>
        </w:rPr>
        <w:t>«их оттолкнули дебаты Творение против эволюции»</w:t>
      </w:r>
      <w:r w:rsidRPr="004B731C">
        <w:rPr>
          <w:rFonts w:ascii="Arial Narrow" w:hAnsi="Arial Narrow"/>
          <w:sz w:val="24"/>
          <w:szCs w:val="24"/>
        </w:rPr>
        <w:t>.</w:t>
      </w: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4B731C">
        <w:rPr>
          <w:rFonts w:ascii="Arial Narrow" w:hAnsi="Arial Narrow"/>
          <w:b/>
          <w:sz w:val="24"/>
          <w:szCs w:val="24"/>
        </w:rPr>
        <w:t>Причина 4. Отношение церкви к сексуальной жизни кажется слишком простым и осуждающим.</w:t>
      </w:r>
      <w:r>
        <w:rPr>
          <w:rFonts w:ascii="Arial Narrow" w:hAnsi="Arial Narrow"/>
          <w:sz w:val="24"/>
          <w:szCs w:val="24"/>
        </w:rPr>
        <w:t xml:space="preserve"> </w:t>
      </w:r>
      <w:r w:rsidRPr="004B731C">
        <w:rPr>
          <w:rFonts w:ascii="Arial Narrow" w:hAnsi="Arial Narrow"/>
          <w:sz w:val="24"/>
          <w:szCs w:val="24"/>
        </w:rPr>
        <w:t>Один из вопросов для многих молодых верующих, это как жить, соответствуя ожиданиям церкви по отношению к сексуальной чистоте в этой культуре.</w:t>
      </w:r>
    </w:p>
    <w:p w:rsidR="002633CC" w:rsidRDefault="002633CC" w:rsidP="002633CC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Одна шестая часть участников исследования (17%) признались, что они </w:t>
      </w:r>
      <w:r w:rsidRPr="004B731C">
        <w:rPr>
          <w:rFonts w:ascii="Arial Narrow" w:hAnsi="Arial Narrow"/>
          <w:i/>
          <w:sz w:val="24"/>
          <w:szCs w:val="24"/>
        </w:rPr>
        <w:t>«совершали ошибки и чувствовали, что в церкви их за это осуждают»</w:t>
      </w:r>
      <w:r w:rsidRPr="004B731C">
        <w:rPr>
          <w:rFonts w:ascii="Arial Narrow" w:hAnsi="Arial Narrow"/>
          <w:sz w:val="24"/>
          <w:szCs w:val="24"/>
        </w:rPr>
        <w:t>.</w:t>
      </w:r>
    </w:p>
    <w:p w:rsidR="002633CC" w:rsidRPr="004B731C" w:rsidRDefault="002633CC" w:rsidP="002633CC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Вопросы секса особенно актуальны для молодых католиков в возрасте от 18 до 29 лет. Среди них двое из пяти (40%) считают, что </w:t>
      </w:r>
      <w:r w:rsidRPr="004B731C">
        <w:rPr>
          <w:rFonts w:ascii="Arial Narrow" w:hAnsi="Arial Narrow"/>
          <w:i/>
          <w:sz w:val="24"/>
          <w:szCs w:val="24"/>
        </w:rPr>
        <w:t>«учение церкви по вопросам половых отношений и контроля рождаемости устарело»</w:t>
      </w:r>
      <w:r w:rsidRPr="004B731C">
        <w:rPr>
          <w:rFonts w:ascii="Arial Narrow" w:hAnsi="Arial Narrow"/>
          <w:sz w:val="24"/>
          <w:szCs w:val="24"/>
        </w:rPr>
        <w:t>.</w:t>
      </w: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b/>
          <w:sz w:val="24"/>
          <w:szCs w:val="24"/>
        </w:rPr>
        <w:t>Причина 5. Сложность в принятии исключительности христианства.</w:t>
      </w:r>
      <w:r>
        <w:rPr>
          <w:rFonts w:ascii="Arial Narrow" w:hAnsi="Arial Narrow"/>
          <w:sz w:val="24"/>
          <w:szCs w:val="24"/>
        </w:rPr>
        <w:t xml:space="preserve"> </w:t>
      </w:r>
      <w:r w:rsidRPr="004B731C">
        <w:rPr>
          <w:rFonts w:ascii="Arial Narrow" w:hAnsi="Arial Narrow"/>
          <w:sz w:val="24"/>
          <w:szCs w:val="24"/>
        </w:rPr>
        <w:t>Современные молодые американцы воспитаны в культуре безоценочности, терпимости и приятия.</w:t>
      </w:r>
    </w:p>
    <w:p w:rsidR="002633CC" w:rsidRDefault="002633CC" w:rsidP="002633CC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Три из десяти молодых христиан (29%) сказали, что </w:t>
      </w:r>
      <w:r w:rsidRPr="004B731C">
        <w:rPr>
          <w:rFonts w:ascii="Arial Narrow" w:hAnsi="Arial Narrow"/>
          <w:i/>
          <w:sz w:val="24"/>
          <w:szCs w:val="24"/>
        </w:rPr>
        <w:t>«церкви боятся убеждений других религий»</w:t>
      </w:r>
      <w:r w:rsidRPr="004B731C">
        <w:rPr>
          <w:rFonts w:ascii="Arial Narrow" w:hAnsi="Arial Narrow"/>
          <w:sz w:val="24"/>
          <w:szCs w:val="24"/>
        </w:rPr>
        <w:t xml:space="preserve"> и столько же чувствовали, что они </w:t>
      </w:r>
      <w:r w:rsidRPr="004B731C">
        <w:rPr>
          <w:rFonts w:ascii="Arial Narrow" w:hAnsi="Arial Narrow"/>
          <w:i/>
          <w:sz w:val="24"/>
          <w:szCs w:val="24"/>
        </w:rPr>
        <w:t>«вынуждены выбирать между своей верой и своими друзьями»</w:t>
      </w:r>
      <w:r w:rsidRPr="004B731C">
        <w:rPr>
          <w:rFonts w:ascii="Arial Narrow" w:hAnsi="Arial Narrow"/>
          <w:sz w:val="24"/>
          <w:szCs w:val="24"/>
        </w:rPr>
        <w:t>.</w:t>
      </w:r>
    </w:p>
    <w:p w:rsidR="002633CC" w:rsidRPr="004B731C" w:rsidRDefault="002633CC" w:rsidP="002633CC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>Пятая часть молодых людей с христианским</w:t>
      </w:r>
      <w:r>
        <w:rPr>
          <w:rFonts w:ascii="Arial Narrow" w:hAnsi="Arial Narrow"/>
          <w:sz w:val="24"/>
          <w:szCs w:val="24"/>
        </w:rPr>
        <w:t xml:space="preserve"> прошлым сказали, что </w:t>
      </w:r>
      <w:r w:rsidRPr="004B731C">
        <w:rPr>
          <w:rFonts w:ascii="Arial Narrow" w:hAnsi="Arial Narrow"/>
          <w:i/>
          <w:sz w:val="24"/>
          <w:szCs w:val="24"/>
        </w:rPr>
        <w:t>«церковь – как сельский клуб, только для своих»</w:t>
      </w:r>
      <w:r w:rsidRPr="004B731C">
        <w:rPr>
          <w:rFonts w:ascii="Arial Narrow" w:hAnsi="Arial Narrow"/>
          <w:sz w:val="24"/>
          <w:szCs w:val="24"/>
        </w:rPr>
        <w:t xml:space="preserve"> (22%).</w:t>
      </w: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b/>
          <w:sz w:val="24"/>
          <w:szCs w:val="24"/>
        </w:rPr>
        <w:t>Причина 6. Церковь кажется недружелюбной по отношению к сомневающимся.</w:t>
      </w:r>
      <w:r>
        <w:rPr>
          <w:rFonts w:ascii="Arial Narrow" w:hAnsi="Arial Narrow"/>
          <w:sz w:val="24"/>
          <w:szCs w:val="24"/>
        </w:rPr>
        <w:t xml:space="preserve"> </w:t>
      </w:r>
      <w:r w:rsidRPr="004B731C">
        <w:rPr>
          <w:rFonts w:ascii="Arial Narrow" w:hAnsi="Arial Narrow"/>
          <w:sz w:val="24"/>
          <w:szCs w:val="24"/>
        </w:rPr>
        <w:t>Молодые люди с христианским прошлым говорят, что церковь это не место, где им разрешено выразить свои сомнения.</w:t>
      </w:r>
    </w:p>
    <w:p w:rsidR="002633CC" w:rsidRDefault="002633CC" w:rsidP="002633CC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Некоторые из ощущений в этой связи включают в себя невозможность </w:t>
      </w:r>
      <w:r w:rsidRPr="004B731C">
        <w:rPr>
          <w:rFonts w:ascii="Arial Narrow" w:hAnsi="Arial Narrow"/>
          <w:i/>
          <w:sz w:val="24"/>
          <w:szCs w:val="24"/>
        </w:rPr>
        <w:t>«задать самые тяготящие жизненные вопросы в церкви»</w:t>
      </w:r>
      <w:r w:rsidRPr="004B731C">
        <w:rPr>
          <w:rFonts w:ascii="Arial Narrow" w:hAnsi="Arial Narrow"/>
          <w:sz w:val="24"/>
          <w:szCs w:val="24"/>
        </w:rPr>
        <w:t xml:space="preserve"> (36%) и имение </w:t>
      </w:r>
      <w:r w:rsidRPr="004B731C">
        <w:rPr>
          <w:rFonts w:ascii="Arial Narrow" w:hAnsi="Arial Narrow"/>
          <w:i/>
          <w:sz w:val="24"/>
          <w:szCs w:val="24"/>
        </w:rPr>
        <w:t>«существенных интеллектуальных сомнений насчёт своей веры»</w:t>
      </w:r>
      <w:r w:rsidRPr="004B731C">
        <w:rPr>
          <w:rFonts w:ascii="Arial Narrow" w:hAnsi="Arial Narrow"/>
          <w:sz w:val="24"/>
          <w:szCs w:val="24"/>
        </w:rPr>
        <w:t xml:space="preserve"> (23%).</w:t>
      </w:r>
    </w:p>
    <w:p w:rsidR="002633CC" w:rsidRPr="004B731C" w:rsidRDefault="002633CC" w:rsidP="002633CC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Почти каждый шестой молодой человек с христианским прошлым сказал, что </w:t>
      </w:r>
      <w:r w:rsidRPr="004B731C">
        <w:rPr>
          <w:rFonts w:ascii="Arial Narrow" w:hAnsi="Arial Narrow"/>
          <w:i/>
          <w:sz w:val="24"/>
          <w:szCs w:val="24"/>
        </w:rPr>
        <w:t>«вера не помогает в случае депрессии или других эмоциональных проблемах»</w:t>
      </w:r>
      <w:r w:rsidRPr="004B731C">
        <w:rPr>
          <w:rFonts w:ascii="Arial Narrow" w:hAnsi="Arial Narrow"/>
          <w:sz w:val="24"/>
          <w:szCs w:val="24"/>
        </w:rPr>
        <w:t xml:space="preserve">, которые они переживают (18%). </w:t>
      </w:r>
    </w:p>
    <w:p w:rsidR="002633C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b/>
          <w:smallCaps/>
          <w:sz w:val="24"/>
          <w:szCs w:val="24"/>
        </w:rPr>
      </w:pPr>
      <w:r w:rsidRPr="004B731C">
        <w:rPr>
          <w:rFonts w:ascii="Arial Narrow" w:hAnsi="Arial Narrow"/>
          <w:b/>
          <w:smallCaps/>
          <w:sz w:val="24"/>
          <w:szCs w:val="24"/>
        </w:rPr>
        <w:t>Заключение</w:t>
      </w:r>
    </w:p>
    <w:p w:rsidR="002633CC" w:rsidRDefault="002633CC" w:rsidP="002633CC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>Исследование также выявило два противоположных, но одинаково опасных типа реакции на эти изменения со стороны верующих родителей и служителей: они либо стараются угодить подрастающему поколению, либо игнорируют его проблемы.</w:t>
      </w:r>
    </w:p>
    <w:p w:rsidR="002633CC" w:rsidRDefault="002633CC" w:rsidP="002633CC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 xml:space="preserve">Церковь впадает в крайность, когда старается всеми средствами привлечь подростков и молодежь. Такое смещение внимания в сторону молодежи неизбежно ведет к отдалению от жизни других верующих и тогда </w:t>
      </w:r>
      <w:r w:rsidRPr="004B731C">
        <w:rPr>
          <w:rFonts w:ascii="Arial Narrow" w:hAnsi="Arial Narrow"/>
          <w:i/>
          <w:sz w:val="24"/>
          <w:szCs w:val="24"/>
        </w:rPr>
        <w:t>«в основе христианской жизни оказываются желания и предпочтения молодежи, а не следование за Христом»</w:t>
      </w:r>
      <w:r w:rsidRPr="004B731C">
        <w:rPr>
          <w:rFonts w:ascii="Arial Narrow" w:hAnsi="Arial Narrow"/>
          <w:sz w:val="24"/>
          <w:szCs w:val="24"/>
        </w:rPr>
        <w:t>.</w:t>
      </w:r>
    </w:p>
    <w:p w:rsidR="002633CC" w:rsidRPr="004B731C" w:rsidRDefault="002633CC" w:rsidP="002633CC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i/>
          <w:sz w:val="24"/>
          <w:szCs w:val="24"/>
        </w:rPr>
        <w:t>«Выстраивание здоровых взаимоотношений между поколениями – один из важнейших способов, с помощью которого в хороших, активных общинах воспитывается вера и поддерживается ее горение, как у молодежи, так и у пожилых людей. Многим общинам потребуется сменить метафорическую «передачу эстафеты» следующему поколению на библейский образ Тела, пронизанного верой единого организма, исполняющего на протяжении всей жизни волю и заповеди Божьи»</w:t>
      </w:r>
      <w:r w:rsidRPr="004B731C">
        <w:rPr>
          <w:rFonts w:ascii="Arial Narrow" w:hAnsi="Arial Narrow"/>
          <w:sz w:val="24"/>
          <w:szCs w:val="24"/>
        </w:rPr>
        <w:t xml:space="preserve"> – считает </w:t>
      </w:r>
      <w:r w:rsidRPr="004B731C">
        <w:rPr>
          <w:rFonts w:ascii="Arial Narrow" w:hAnsi="Arial Narrow"/>
          <w:b/>
          <w:sz w:val="24"/>
          <w:szCs w:val="24"/>
        </w:rPr>
        <w:t>Дэвид Киннаман</w:t>
      </w:r>
      <w:r w:rsidRPr="004B731C">
        <w:rPr>
          <w:rFonts w:ascii="Arial Narrow" w:hAnsi="Arial Narrow"/>
          <w:sz w:val="24"/>
          <w:szCs w:val="24"/>
        </w:rPr>
        <w:t>.</w:t>
      </w: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4B731C" w:rsidRDefault="002633CC" w:rsidP="002633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633CC" w:rsidRPr="004B731C" w:rsidRDefault="002633CC" w:rsidP="002633CC">
      <w:pPr>
        <w:pStyle w:val="a3"/>
        <w:jc w:val="both"/>
        <w:rPr>
          <w:rFonts w:ascii="Arial Narrow" w:hAnsi="Arial Narrow"/>
          <w:sz w:val="24"/>
          <w:szCs w:val="24"/>
        </w:rPr>
      </w:pPr>
    </w:p>
    <w:p w:rsidR="00042BC7" w:rsidRPr="00027489" w:rsidRDefault="00042BC7" w:rsidP="002633CC">
      <w:pPr>
        <w:pStyle w:val="a3"/>
        <w:jc w:val="center"/>
        <w:rPr>
          <w:rFonts w:ascii="Corbel" w:hAnsi="Corbel"/>
        </w:rPr>
      </w:pPr>
    </w:p>
    <w:sectPr w:rsidR="00042BC7" w:rsidRPr="00027489" w:rsidSect="001B4071">
      <w:headerReference w:type="default" r:id="rId8"/>
      <w:footerReference w:type="default" r:id="rId9"/>
      <w:pgSz w:w="12240" w:h="15840"/>
      <w:pgMar w:top="567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7F" w:rsidRDefault="00D36C7F" w:rsidP="000F0FE9">
      <w:pPr>
        <w:spacing w:after="0" w:line="240" w:lineRule="auto"/>
      </w:pPr>
      <w:r>
        <w:separator/>
      </w:r>
    </w:p>
  </w:endnote>
  <w:endnote w:type="continuationSeparator" w:id="0">
    <w:p w:rsidR="00D36C7F" w:rsidRDefault="00D36C7F" w:rsidP="000F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6" w:rsidRPr="002633CC" w:rsidRDefault="00003FB6" w:rsidP="00003FB6">
    <w:pPr>
      <w:pStyle w:val="a6"/>
      <w:jc w:val="center"/>
      <w:rPr>
        <w:rFonts w:ascii="Arial Narrow" w:hAnsi="Arial Narrow"/>
        <w:sz w:val="24"/>
      </w:rPr>
    </w:pPr>
    <w:r w:rsidRPr="002633CC">
      <w:rPr>
        <w:rFonts w:ascii="Arial Narrow" w:hAnsi="Arial Narrow"/>
        <w:sz w:val="24"/>
      </w:rPr>
      <w:fldChar w:fldCharType="begin"/>
    </w:r>
    <w:r w:rsidRPr="002633CC">
      <w:rPr>
        <w:rFonts w:ascii="Arial Narrow" w:hAnsi="Arial Narrow"/>
        <w:sz w:val="24"/>
      </w:rPr>
      <w:instrText>PAGE   \* MERGEFORMAT</w:instrText>
    </w:r>
    <w:r w:rsidRPr="002633CC">
      <w:rPr>
        <w:rFonts w:ascii="Arial Narrow" w:hAnsi="Arial Narrow"/>
        <w:sz w:val="24"/>
      </w:rPr>
      <w:fldChar w:fldCharType="separate"/>
    </w:r>
    <w:r w:rsidR="00D36C7F">
      <w:rPr>
        <w:rFonts w:ascii="Arial Narrow" w:hAnsi="Arial Narrow"/>
        <w:noProof/>
        <w:sz w:val="24"/>
      </w:rPr>
      <w:t>1</w:t>
    </w:r>
    <w:r w:rsidRPr="002633CC">
      <w:rPr>
        <w:rFonts w:ascii="Arial Narrow" w:hAnsi="Arial Narrow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7F" w:rsidRDefault="00D36C7F" w:rsidP="000F0FE9">
      <w:pPr>
        <w:spacing w:after="0" w:line="240" w:lineRule="auto"/>
      </w:pPr>
      <w:r>
        <w:separator/>
      </w:r>
    </w:p>
  </w:footnote>
  <w:footnote w:type="continuationSeparator" w:id="0">
    <w:p w:rsidR="00D36C7F" w:rsidRDefault="00D36C7F" w:rsidP="000F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E9" w:rsidRPr="002633CC" w:rsidRDefault="00D36C7F" w:rsidP="000F0FE9">
    <w:pPr>
      <w:pStyle w:val="a4"/>
      <w:ind w:left="720"/>
      <w:jc w:val="center"/>
      <w:rPr>
        <w:rFonts w:ascii="Arial Narrow" w:hAnsi="Arial Narrow"/>
        <w:b/>
        <w:bCs/>
        <w:sz w:val="26"/>
        <w:szCs w:val="26"/>
      </w:rPr>
    </w:pPr>
    <w:r w:rsidRPr="002633CC">
      <w:rPr>
        <w:rFonts w:ascii="Arial Narrow" w:hAnsi="Arial Narrow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6pt;margin-top:-16.5pt;width:43.5pt;height:44.25pt;z-index:-1" wrapcoords="8193 366 5959 732 745 5125 -372 11349 -372 12447 2607 17939 2979 18305 7076 20502 7448 20502 13407 20502 14152 20502 18621 17939 21228 12081 20855 5125 14897 732 12662 366 8193 366">
          <v:imagedata r:id="rId1" o:title=""/>
          <w10:wrap type="tight"/>
        </v:shape>
      </w:pict>
    </w:r>
    <w:r w:rsidR="000F0FE9" w:rsidRPr="002633CC">
      <w:rPr>
        <w:rFonts w:ascii="Arial Narrow" w:hAnsi="Arial Narrow"/>
        <w:b/>
        <w:bCs/>
        <w:sz w:val="26"/>
        <w:szCs w:val="26"/>
      </w:rPr>
      <w:t>УНИВЕРСИТЕТ ВОЗРОЖДЕНИЯ ЕВАНГЕЛЬСКОГО СЛУЖЕНИЯ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9C5430"/>
    <w:lvl w:ilvl="0">
      <w:numFmt w:val="bullet"/>
      <w:lvlText w:val="*"/>
      <w:lvlJc w:val="left"/>
    </w:lvl>
  </w:abstractNum>
  <w:abstractNum w:abstractNumId="1">
    <w:nsid w:val="061D4220"/>
    <w:multiLevelType w:val="hybridMultilevel"/>
    <w:tmpl w:val="269A3834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71C5"/>
    <w:multiLevelType w:val="hybridMultilevel"/>
    <w:tmpl w:val="41B8A12A"/>
    <w:lvl w:ilvl="0" w:tplc="A898626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48E"/>
    <w:multiLevelType w:val="hybridMultilevel"/>
    <w:tmpl w:val="DA56B36C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A50D68"/>
    <w:multiLevelType w:val="hybridMultilevel"/>
    <w:tmpl w:val="E98EB372"/>
    <w:lvl w:ilvl="0" w:tplc="84785E4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4550"/>
    <w:multiLevelType w:val="hybridMultilevel"/>
    <w:tmpl w:val="65F25640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AC470E"/>
    <w:multiLevelType w:val="hybridMultilevel"/>
    <w:tmpl w:val="5B567D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681502"/>
    <w:multiLevelType w:val="hybridMultilevel"/>
    <w:tmpl w:val="45A8D15C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AB65F4"/>
    <w:multiLevelType w:val="hybridMultilevel"/>
    <w:tmpl w:val="773A5192"/>
    <w:lvl w:ilvl="0" w:tplc="84785E4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42C80"/>
    <w:multiLevelType w:val="hybridMultilevel"/>
    <w:tmpl w:val="C61CD818"/>
    <w:lvl w:ilvl="0" w:tplc="84785E4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05D39"/>
    <w:multiLevelType w:val="hybridMultilevel"/>
    <w:tmpl w:val="4BE86358"/>
    <w:lvl w:ilvl="0" w:tplc="84785E4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55E9D"/>
    <w:multiLevelType w:val="hybridMultilevel"/>
    <w:tmpl w:val="FFD2E98C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317DBA"/>
    <w:multiLevelType w:val="hybridMultilevel"/>
    <w:tmpl w:val="290E7AB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9410486"/>
    <w:multiLevelType w:val="hybridMultilevel"/>
    <w:tmpl w:val="4E0695B8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754B06"/>
    <w:multiLevelType w:val="hybridMultilevel"/>
    <w:tmpl w:val="DCCC21A4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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FE9"/>
    <w:rsid w:val="00003FB6"/>
    <w:rsid w:val="00027489"/>
    <w:rsid w:val="00032361"/>
    <w:rsid w:val="00035EA4"/>
    <w:rsid w:val="00042BC7"/>
    <w:rsid w:val="00095D46"/>
    <w:rsid w:val="000F0FE9"/>
    <w:rsid w:val="00124074"/>
    <w:rsid w:val="00183A87"/>
    <w:rsid w:val="001A67DF"/>
    <w:rsid w:val="001B4071"/>
    <w:rsid w:val="00251DF1"/>
    <w:rsid w:val="002633CC"/>
    <w:rsid w:val="003514B1"/>
    <w:rsid w:val="00375001"/>
    <w:rsid w:val="00396581"/>
    <w:rsid w:val="00400EDE"/>
    <w:rsid w:val="004428FE"/>
    <w:rsid w:val="0046086F"/>
    <w:rsid w:val="004C0AF9"/>
    <w:rsid w:val="00525A20"/>
    <w:rsid w:val="00551121"/>
    <w:rsid w:val="005855F9"/>
    <w:rsid w:val="005C4C79"/>
    <w:rsid w:val="005F223E"/>
    <w:rsid w:val="006109C3"/>
    <w:rsid w:val="0062587C"/>
    <w:rsid w:val="00650A21"/>
    <w:rsid w:val="006738B0"/>
    <w:rsid w:val="00683536"/>
    <w:rsid w:val="006A0C0E"/>
    <w:rsid w:val="0071300D"/>
    <w:rsid w:val="0078006B"/>
    <w:rsid w:val="007B2C60"/>
    <w:rsid w:val="008157AE"/>
    <w:rsid w:val="00832795"/>
    <w:rsid w:val="008A3B03"/>
    <w:rsid w:val="008A46CE"/>
    <w:rsid w:val="008B7BBD"/>
    <w:rsid w:val="008E6841"/>
    <w:rsid w:val="00916611"/>
    <w:rsid w:val="00986A3B"/>
    <w:rsid w:val="00994048"/>
    <w:rsid w:val="009B55BE"/>
    <w:rsid w:val="009F5F52"/>
    <w:rsid w:val="00A86BB9"/>
    <w:rsid w:val="00AA17DE"/>
    <w:rsid w:val="00B512C7"/>
    <w:rsid w:val="00BB220A"/>
    <w:rsid w:val="00BD0EF2"/>
    <w:rsid w:val="00BE2198"/>
    <w:rsid w:val="00BF6504"/>
    <w:rsid w:val="00D36C7F"/>
    <w:rsid w:val="00D67087"/>
    <w:rsid w:val="00D75C0E"/>
    <w:rsid w:val="00DB52B6"/>
    <w:rsid w:val="00DD752B"/>
    <w:rsid w:val="00EC24C5"/>
    <w:rsid w:val="00F63372"/>
    <w:rsid w:val="00FA2B6C"/>
    <w:rsid w:val="00FD1734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hAnsi="Times New Roman"/>
      <w:color w:val="000000"/>
      <w:kern w:val="24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08" w:hanging="432"/>
      <w:outlineLvl w:val="1"/>
    </w:pPr>
    <w:rPr>
      <w:rFonts w:ascii="Times New Roman" w:hAnsi="Times New Roman"/>
      <w:color w:val="000000"/>
      <w:kern w:val="2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348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304" w:hanging="360"/>
      <w:outlineLvl w:val="4"/>
    </w:pPr>
    <w:rPr>
      <w:rFonts w:ascii="Times New Roman" w:hAnsi="Times New Roman"/>
      <w:color w:val="000000"/>
      <w:kern w:val="24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08" w:hanging="360"/>
      <w:outlineLvl w:val="5"/>
    </w:pPr>
    <w:rPr>
      <w:rFonts w:ascii="Times New Roman" w:hAnsi="Times New Roman"/>
      <w:color w:val="000000"/>
      <w:kern w:val="24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12" w:hanging="360"/>
      <w:outlineLvl w:val="6"/>
    </w:pPr>
    <w:rPr>
      <w:rFonts w:ascii="Times New Roman" w:hAnsi="Times New Roman"/>
      <w:color w:val="000000"/>
      <w:kern w:val="24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816" w:hanging="360"/>
      <w:outlineLvl w:val="7"/>
    </w:pPr>
    <w:rPr>
      <w:rFonts w:ascii="Times New Roman" w:hAnsi="Times New Roman"/>
      <w:color w:val="000000"/>
      <w:kern w:val="2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320" w:hanging="360"/>
      <w:outlineLvl w:val="8"/>
    </w:pPr>
    <w:rPr>
      <w:rFonts w:ascii="Times New Roman" w:hAnsi="Times New Roman"/>
      <w:color w:val="000000"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No Spacing"/>
    <w:uiPriority w:val="1"/>
    <w:qFormat/>
    <w:rsid w:val="000F0FE9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F0F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F0FE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F0F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F0FE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F0F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65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членов церкви 4</vt:lpstr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членов церкви 4</dc:title>
  <dc:subject>Благовестие ойкосу</dc:subject>
  <dc:creator>Синицын А.В. (ВВО, ЗРС)</dc:creator>
  <cp:revision>31</cp:revision>
  <dcterms:created xsi:type="dcterms:W3CDTF">2013-09-03T14:41:00Z</dcterms:created>
  <dcterms:modified xsi:type="dcterms:W3CDTF">2013-09-27T02:54:00Z</dcterms:modified>
</cp:coreProperties>
</file>