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1566E5" w:rsidRDefault="001566E5" w:rsidP="001566E5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1566E5" w:rsidRPr="00257317" w:rsidRDefault="001566E5" w:rsidP="001566E5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</w:t>
      </w:r>
      <w:r w:rsidRPr="00257317">
        <w:rPr>
          <w:rFonts w:ascii="Times New Roman" w:hAnsi="Times New Roman"/>
          <w:b/>
          <w:sz w:val="24"/>
          <w:szCs w:val="24"/>
        </w:rPr>
        <w:t xml:space="preserve">важаемые пасторы </w:t>
      </w:r>
      <w:proofErr w:type="spellStart"/>
      <w:r>
        <w:rPr>
          <w:rFonts w:ascii="Times New Roman" w:hAnsi="Times New Roman"/>
          <w:b/>
          <w:sz w:val="24"/>
          <w:szCs w:val="24"/>
        </w:rPr>
        <w:t>Е</w:t>
      </w:r>
      <w:r w:rsidRPr="00257317">
        <w:rPr>
          <w:rFonts w:ascii="Times New Roman" w:hAnsi="Times New Roman"/>
          <w:b/>
          <w:sz w:val="24"/>
          <w:szCs w:val="24"/>
        </w:rPr>
        <w:t>вро-</w:t>
      </w:r>
      <w:r>
        <w:rPr>
          <w:rFonts w:ascii="Times New Roman" w:hAnsi="Times New Roman"/>
          <w:b/>
          <w:sz w:val="24"/>
          <w:szCs w:val="24"/>
        </w:rPr>
        <w:t>А</w:t>
      </w:r>
      <w:r w:rsidRPr="00257317">
        <w:rPr>
          <w:rFonts w:ascii="Times New Roman" w:hAnsi="Times New Roman"/>
          <w:b/>
          <w:sz w:val="24"/>
          <w:szCs w:val="24"/>
        </w:rPr>
        <w:t>зиатского</w:t>
      </w:r>
      <w:proofErr w:type="spellEnd"/>
      <w:r w:rsidRPr="00257317">
        <w:rPr>
          <w:rFonts w:ascii="Times New Roman" w:hAnsi="Times New Roman"/>
          <w:b/>
          <w:sz w:val="24"/>
          <w:szCs w:val="24"/>
        </w:rPr>
        <w:t xml:space="preserve"> дивизиона!</w:t>
      </w:r>
    </w:p>
    <w:p w:rsidR="001566E5" w:rsidRPr="00257317" w:rsidRDefault="001566E5" w:rsidP="001566E5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обучения членов вашей церкви свидетельству, предлагаем материалы по предмету  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Благовестие</w:t>
      </w:r>
      <w:proofErr w:type="spellEnd"/>
      <w:r>
        <w:rPr>
          <w:rFonts w:ascii="Times New Roman" w:hAnsi="Times New Roman"/>
          <w:sz w:val="24"/>
          <w:szCs w:val="24"/>
        </w:rPr>
        <w:t xml:space="preserve"> через литературное служение». Этот метод проповеди Евангелия наиболее распространённый по всему миру и является эффективным в приведении людей к Христу. 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</w:p>
    <w:p w:rsidR="001566E5" w:rsidRPr="0055458F" w:rsidRDefault="001566E5" w:rsidP="001566E5">
      <w:pPr>
        <w:pStyle w:val="ac"/>
        <w:rPr>
          <w:rFonts w:ascii="Times New Roman" w:hAnsi="Times New Roman"/>
          <w:b/>
          <w:sz w:val="24"/>
          <w:szCs w:val="24"/>
        </w:rPr>
      </w:pPr>
      <w:r w:rsidRPr="0055458F">
        <w:rPr>
          <w:rFonts w:ascii="Times New Roman" w:hAnsi="Times New Roman"/>
          <w:b/>
          <w:sz w:val="24"/>
          <w:szCs w:val="24"/>
        </w:rPr>
        <w:t>Назначение предмета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 «</w:t>
      </w:r>
      <w:proofErr w:type="spellStart"/>
      <w:r>
        <w:rPr>
          <w:rFonts w:ascii="Times New Roman" w:hAnsi="Times New Roman"/>
          <w:sz w:val="24"/>
          <w:szCs w:val="24"/>
        </w:rPr>
        <w:t>Благовестие</w:t>
      </w:r>
      <w:proofErr w:type="spellEnd"/>
      <w:r>
        <w:rPr>
          <w:rFonts w:ascii="Times New Roman" w:hAnsi="Times New Roman"/>
          <w:sz w:val="24"/>
          <w:szCs w:val="24"/>
        </w:rPr>
        <w:t xml:space="preserve"> через литературное служение» предназначен для обучения членов церкви распространению духовной литературы Церкви адвентистов седьмого дня и приготовления людей ко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>торому Пришествию Христа. Распространение литературы возможно различными путями: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через литературных евангелистов, посвятивших всё своё время этому служению 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(полный день);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через литературных евангелистов, частично посвятивших время служению ЛЕ 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не полный день</w:t>
      </w:r>
      <w:proofErr w:type="gramEnd"/>
      <w:r>
        <w:rPr>
          <w:rFonts w:ascii="Times New Roman" w:hAnsi="Times New Roman"/>
          <w:sz w:val="24"/>
          <w:szCs w:val="24"/>
        </w:rPr>
        <w:t>);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членов церкви продающих духовную литературу;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членов церкви распространяющих духовную литературу методом дарения.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Главное назначение предмета «</w:t>
      </w:r>
      <w:proofErr w:type="spellStart"/>
      <w:r>
        <w:rPr>
          <w:rFonts w:ascii="Times New Roman" w:hAnsi="Times New Roman"/>
          <w:sz w:val="24"/>
          <w:szCs w:val="24"/>
        </w:rPr>
        <w:t>Благовестие</w:t>
      </w:r>
      <w:proofErr w:type="spellEnd"/>
      <w:r>
        <w:rPr>
          <w:rFonts w:ascii="Times New Roman" w:hAnsi="Times New Roman"/>
          <w:sz w:val="24"/>
          <w:szCs w:val="24"/>
        </w:rPr>
        <w:t xml:space="preserve"> через литературное служение»  - через распространение литературы Церкви сделать поместную общину центром влияния, отвечающего на нужды общества.  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членов церкви делится на две части: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Обучение и воспитание литературных евангелистов, совершающих служение на постоянной основе (полная занятость в течение дня). Оно может начинаться в поместной церкви и продолжается с помощью ресурсов объединения и униона (конгрессы, школы ЛЕ и др.).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Обучение членов церкви для участия как в индивидуальном литературном служении, так и в различных акциях всей общиной (распространение миссионерской книги года и другие инициативы). Обучение членов церкви литературному служению по предмету «</w:t>
      </w:r>
      <w:proofErr w:type="spellStart"/>
      <w:r>
        <w:rPr>
          <w:rFonts w:ascii="Times New Roman" w:hAnsi="Times New Roman"/>
          <w:sz w:val="24"/>
          <w:szCs w:val="24"/>
        </w:rPr>
        <w:t>Благовестие</w:t>
      </w:r>
      <w:proofErr w:type="spellEnd"/>
      <w:r>
        <w:rPr>
          <w:rFonts w:ascii="Times New Roman" w:hAnsi="Times New Roman"/>
          <w:sz w:val="24"/>
          <w:szCs w:val="24"/>
        </w:rPr>
        <w:t xml:space="preserve"> через литературное служение»  по программе УВЕС начинается в поместной церкви, оно регулярно продолжается, вовлекая в это служение всё большее количество членов церкви, и непрерывно совершенствуется в ходе теоретического, практического обучения и евангельского служения. </w:t>
      </w:r>
    </w:p>
    <w:p w:rsidR="001566E5" w:rsidRDefault="001566E5" w:rsidP="001566E5">
      <w:pPr>
        <w:pStyle w:val="ac"/>
        <w:rPr>
          <w:rFonts w:ascii="Times New Roman" w:hAnsi="Times New Roman"/>
          <w:b/>
          <w:sz w:val="24"/>
          <w:szCs w:val="24"/>
        </w:rPr>
      </w:pPr>
    </w:p>
    <w:p w:rsidR="001566E5" w:rsidRDefault="001566E5" w:rsidP="001566E5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Особенности п</w:t>
      </w:r>
      <w:r w:rsidRPr="009455C9">
        <w:rPr>
          <w:rFonts w:ascii="Times New Roman" w:hAnsi="Times New Roman"/>
          <w:b/>
          <w:sz w:val="24"/>
          <w:szCs w:val="24"/>
        </w:rPr>
        <w:t>реподавани</w:t>
      </w:r>
      <w:r>
        <w:rPr>
          <w:rFonts w:ascii="Times New Roman" w:hAnsi="Times New Roman"/>
          <w:b/>
          <w:sz w:val="24"/>
          <w:szCs w:val="24"/>
        </w:rPr>
        <w:t xml:space="preserve">я </w:t>
      </w:r>
      <w:r w:rsidRPr="009455C9">
        <w:rPr>
          <w:rFonts w:ascii="Times New Roman" w:hAnsi="Times New Roman"/>
          <w:b/>
          <w:sz w:val="24"/>
          <w:szCs w:val="24"/>
        </w:rPr>
        <w:t>предмета:</w:t>
      </w:r>
    </w:p>
    <w:p w:rsidR="001566E5" w:rsidRPr="00E23EA3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 w:rsidRPr="00E23EA3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успешного </w:t>
      </w:r>
      <w:r w:rsidRPr="00E23EA3">
        <w:rPr>
          <w:rFonts w:ascii="Times New Roman" w:hAnsi="Times New Roman"/>
          <w:sz w:val="24"/>
          <w:szCs w:val="24"/>
        </w:rPr>
        <w:t xml:space="preserve">преподавания </w:t>
      </w:r>
      <w:r>
        <w:rPr>
          <w:rFonts w:ascii="Times New Roman" w:hAnsi="Times New Roman"/>
          <w:sz w:val="24"/>
          <w:szCs w:val="24"/>
        </w:rPr>
        <w:t xml:space="preserve">этого </w:t>
      </w:r>
      <w:r w:rsidRPr="00E23EA3">
        <w:rPr>
          <w:rFonts w:ascii="Times New Roman" w:hAnsi="Times New Roman"/>
          <w:sz w:val="24"/>
          <w:szCs w:val="24"/>
        </w:rPr>
        <w:t>предмета</w:t>
      </w:r>
      <w:r>
        <w:rPr>
          <w:rFonts w:ascii="Times New Roman" w:hAnsi="Times New Roman"/>
          <w:sz w:val="24"/>
          <w:szCs w:val="24"/>
        </w:rPr>
        <w:t xml:space="preserve"> предлагаем пастору объединить усилия вместе с литературным евангелистом общины (если таковой имеется в общине). Если в общине нет профессионального литературного евангелиста, то на время преподавания этого предмета желательного его пригласить из другой общины. Это позволит преподавание сделать практическим, и поможет многим членам церкви успешнее овладеть этим методом евангельского служения.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Преподавание этого предмета включает две части: теоретическое обучение и практическое обучение.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</w:p>
    <w:p w:rsidR="001566E5" w:rsidRDefault="001566E5" w:rsidP="001566E5">
      <w:pPr>
        <w:pStyle w:val="ac"/>
        <w:rPr>
          <w:rFonts w:ascii="Times New Roman" w:hAnsi="Times New Roman"/>
          <w:b/>
          <w:sz w:val="24"/>
          <w:szCs w:val="24"/>
        </w:rPr>
      </w:pPr>
    </w:p>
    <w:p w:rsidR="001566E5" w:rsidRDefault="001566E5" w:rsidP="001566E5">
      <w:pPr>
        <w:pStyle w:val="ac"/>
        <w:rPr>
          <w:rFonts w:ascii="Times New Roman" w:hAnsi="Times New Roman"/>
          <w:b/>
          <w:sz w:val="24"/>
          <w:szCs w:val="24"/>
        </w:rPr>
      </w:pPr>
    </w:p>
    <w:p w:rsidR="001566E5" w:rsidRPr="00C07AD1" w:rsidRDefault="001566E5" w:rsidP="001566E5">
      <w:pPr>
        <w:pStyle w:val="ac"/>
        <w:rPr>
          <w:rFonts w:ascii="Times New Roman" w:hAnsi="Times New Roman"/>
          <w:b/>
          <w:sz w:val="24"/>
          <w:szCs w:val="24"/>
        </w:rPr>
      </w:pPr>
      <w:r w:rsidRPr="00C07AD1">
        <w:rPr>
          <w:rFonts w:ascii="Times New Roman" w:hAnsi="Times New Roman"/>
          <w:b/>
          <w:sz w:val="24"/>
          <w:szCs w:val="24"/>
        </w:rPr>
        <w:lastRenderedPageBreak/>
        <w:t>ТЕОРЕТИЧЕСКОЕ ОБУЧЕНИЕ</w:t>
      </w:r>
    </w:p>
    <w:p w:rsidR="005D0DC5" w:rsidRDefault="005D0DC5" w:rsidP="005D0DC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Цель теоретического обучения - представить членам церкви этот метод свидетельства, раскрыть его особенности, преимущества и благословения, вдохновить, и побудить их  участвовать в нём. 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 обучение проводится с помощью следующих презентаций:</w:t>
      </w:r>
    </w:p>
    <w:p w:rsidR="001566E5" w:rsidRDefault="001566E5" w:rsidP="001566E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1. Роль печатного слова в последнее время</w:t>
      </w:r>
      <w:r w:rsidRPr="00495DD7">
        <w:rPr>
          <w:rFonts w:ascii="Cambria" w:hAnsi="Cambria"/>
          <w:sz w:val="24"/>
        </w:rPr>
        <w:t>.</w:t>
      </w:r>
    </w:p>
    <w:p w:rsidR="001566E5" w:rsidRPr="00495DD7" w:rsidRDefault="001566E5" w:rsidP="001566E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2. </w:t>
      </w:r>
      <w:proofErr w:type="gramStart"/>
      <w:r>
        <w:rPr>
          <w:rFonts w:ascii="Cambria" w:hAnsi="Cambria"/>
          <w:sz w:val="24"/>
        </w:rPr>
        <w:t>Литературный</w:t>
      </w:r>
      <w:proofErr w:type="gram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евангелизм</w:t>
      </w:r>
      <w:proofErr w:type="spellEnd"/>
      <w:r>
        <w:rPr>
          <w:rFonts w:ascii="Cambria" w:hAnsi="Cambria"/>
          <w:sz w:val="24"/>
        </w:rPr>
        <w:t xml:space="preserve"> – что это?</w:t>
      </w:r>
    </w:p>
    <w:p w:rsidR="001566E5" w:rsidRDefault="001566E5" w:rsidP="001566E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3. Роль общины в </w:t>
      </w:r>
      <w:proofErr w:type="gramStart"/>
      <w:r>
        <w:rPr>
          <w:rFonts w:ascii="Cambria" w:hAnsi="Cambria"/>
          <w:sz w:val="24"/>
        </w:rPr>
        <w:t>литературном</w:t>
      </w:r>
      <w:proofErr w:type="gram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евангелизме</w:t>
      </w:r>
      <w:proofErr w:type="spellEnd"/>
      <w:r w:rsidRPr="00495DD7">
        <w:rPr>
          <w:rFonts w:ascii="Cambria" w:hAnsi="Cambria"/>
          <w:sz w:val="24"/>
        </w:rPr>
        <w:t>.</w:t>
      </w:r>
    </w:p>
    <w:p w:rsidR="005D0DC5" w:rsidRDefault="005D0DC5" w:rsidP="001566E5">
      <w:pPr>
        <w:pStyle w:val="ac"/>
        <w:rPr>
          <w:rFonts w:ascii="Cambria" w:hAnsi="Cambria"/>
          <w:sz w:val="24"/>
        </w:rPr>
      </w:pPr>
    </w:p>
    <w:p w:rsidR="001566E5" w:rsidRPr="00C07AD1" w:rsidRDefault="001566E5" w:rsidP="001566E5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ОБУЧЕНИЕ</w:t>
      </w:r>
    </w:p>
    <w:p w:rsidR="005D0DC5" w:rsidRDefault="005D0DC5" w:rsidP="005D0DC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Цель практического обучения - научить членов церкви распространять духовную литературу: продавая её и раздавая даром. 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Практическое обучение проводится с помощью следующих презентаций и материалов:</w:t>
      </w:r>
    </w:p>
    <w:p w:rsidR="001566E5" w:rsidRDefault="001566E5" w:rsidP="001566E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1. Презентация книг.</w:t>
      </w:r>
    </w:p>
    <w:p w:rsidR="001566E5" w:rsidRDefault="001566E5" w:rsidP="001566E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2. Практическое руководство для литературного служения. </w:t>
      </w:r>
    </w:p>
    <w:p w:rsidR="001566E5" w:rsidRDefault="001566E5" w:rsidP="001566E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3. Как отвечать на вопросы и возражения.</w:t>
      </w:r>
    </w:p>
    <w:p w:rsidR="001566E5" w:rsidRDefault="001566E5" w:rsidP="001566E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4. Двадцать правил идеальной презентации.</w:t>
      </w:r>
    </w:p>
    <w:p w:rsidR="001566E5" w:rsidRDefault="001566E5" w:rsidP="001566E5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5. Методика обучения литературному служению </w:t>
      </w:r>
      <w:proofErr w:type="spellStart"/>
      <w:r>
        <w:rPr>
          <w:rFonts w:ascii="Cambria" w:hAnsi="Cambria"/>
          <w:sz w:val="24"/>
        </w:rPr>
        <w:t>Кропинова</w:t>
      </w:r>
      <w:proofErr w:type="spellEnd"/>
      <w:r>
        <w:rPr>
          <w:rFonts w:ascii="Cambria" w:hAnsi="Cambria"/>
          <w:sz w:val="24"/>
        </w:rPr>
        <w:t xml:space="preserve"> А.А.</w:t>
      </w:r>
    </w:p>
    <w:p w:rsidR="001566E5" w:rsidRPr="00FF2238" w:rsidRDefault="001566E5" w:rsidP="001566E5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Практические занятия </w:t>
      </w:r>
      <w:r w:rsidRPr="00FF2238">
        <w:rPr>
          <w:rFonts w:ascii="Times New Roman" w:hAnsi="Times New Roman"/>
          <w:b/>
          <w:sz w:val="24"/>
          <w:szCs w:val="24"/>
        </w:rPr>
        <w:t>в здании церкви (молитвенного дома)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организовать, и обязательно провести в здании церкви ряд практических занятий и тренингов: по приобретению навыков умения предлагать и дарить духовную литературу; по приобретению навыков продажи духовной литературы.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Тренинги по дарению и продаже литературы необходимо сначала показать с кафедры с участием двух подготовленных членов церкви, а затем объединить членов церкви по двое и дать им возможность попрактиковаться в этом новом для них служении. </w:t>
      </w:r>
    </w:p>
    <w:p w:rsidR="001566E5" w:rsidRPr="00FF2238" w:rsidRDefault="001566E5" w:rsidP="001566E5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9735E">
        <w:rPr>
          <w:rFonts w:ascii="Times New Roman" w:hAnsi="Times New Roman"/>
          <w:b/>
          <w:sz w:val="24"/>
          <w:szCs w:val="24"/>
        </w:rPr>
        <w:t>Практические занятия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4960">
        <w:rPr>
          <w:rFonts w:ascii="Times New Roman" w:hAnsi="Times New Roman"/>
          <w:b/>
          <w:sz w:val="24"/>
          <w:szCs w:val="24"/>
        </w:rPr>
        <w:t>за пределами здания церкви (молитвенного дома)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Необходимо обязательно провести практические занятия по распространению литературы в не здания церкви (молитвенного дома) по приобретению навыков умения предлагать и дарить духовную литературу; по приобретению навыков продажи духовной литературы. Для этого необходимо планировать эти мероприятия: определить территорию распространения литературы, даты, время, приготовить литературу. Провести краткий семинар перед распространением, совершить краткое молитвенное служение и выйти для литературного служения. После проведения практического литературного служения провести анализ, подвести итоги, сделать выводы, сохранить адреса людей желающих получать духовную литературу, поблагодарить членов церкви, принимавших участие в евангельском служении, и благословить их на дальнейший труд через этот метод свидетельства. 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</w:p>
    <w:p w:rsidR="001566E5" w:rsidRPr="0068610D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68610D">
        <w:rPr>
          <w:rFonts w:ascii="Times New Roman" w:hAnsi="Times New Roman"/>
          <w:sz w:val="24"/>
          <w:szCs w:val="24"/>
        </w:rPr>
        <w:t>Вот работа, которую следует выполнить. Конец близок. Много времени уже было по</w:t>
      </w:r>
      <w:r w:rsidRPr="0068610D">
        <w:rPr>
          <w:rFonts w:ascii="Times New Roman" w:hAnsi="Times New Roman"/>
          <w:sz w:val="24"/>
          <w:szCs w:val="24"/>
        </w:rPr>
        <w:softHyphen/>
        <w:t>трачено впустую. Книгам давно уже следовало бы быть у читателей. Про</w:t>
      </w:r>
      <w:r w:rsidRPr="0068610D">
        <w:rPr>
          <w:rFonts w:ascii="Times New Roman" w:hAnsi="Times New Roman"/>
          <w:sz w:val="24"/>
          <w:szCs w:val="24"/>
        </w:rPr>
        <w:softHyphen/>
        <w:t>давайте их повсеместно. Пусть они распространяются, подобно осенним листьям. Эта работа должна продолжаться, и никому не следует уклонять</w:t>
      </w:r>
      <w:r w:rsidRPr="0068610D">
        <w:rPr>
          <w:rFonts w:ascii="Times New Roman" w:hAnsi="Times New Roman"/>
          <w:sz w:val="24"/>
          <w:szCs w:val="24"/>
        </w:rPr>
        <w:softHyphen/>
        <w:t>ся от нее. Души гибнут без Христа. Дайте им надежду на Его скорое при</w:t>
      </w:r>
      <w:r w:rsidRPr="0068610D">
        <w:rPr>
          <w:rFonts w:ascii="Times New Roman" w:hAnsi="Times New Roman"/>
          <w:sz w:val="24"/>
          <w:szCs w:val="24"/>
        </w:rPr>
        <w:softHyphen/>
        <w:t>шествие в облаках небесных</w:t>
      </w:r>
      <w:r>
        <w:rPr>
          <w:rFonts w:ascii="Times New Roman" w:hAnsi="Times New Roman"/>
          <w:sz w:val="24"/>
          <w:szCs w:val="24"/>
        </w:rPr>
        <w:t>»</w:t>
      </w:r>
      <w:r w:rsidRPr="0068610D">
        <w:rPr>
          <w:rFonts w:ascii="Times New Roman" w:hAnsi="Times New Roman"/>
          <w:sz w:val="24"/>
          <w:szCs w:val="24"/>
        </w:rPr>
        <w:t xml:space="preserve"> </w:t>
      </w:r>
      <w:r w:rsidRPr="0068610D">
        <w:rPr>
          <w:rFonts w:ascii="Times New Roman" w:hAnsi="Times New Roman"/>
          <w:i/>
          <w:iCs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 xml:space="preserve">Э.Уайт, </w:t>
      </w:r>
      <w:proofErr w:type="spellStart"/>
      <w:r w:rsidRPr="0068610D">
        <w:rPr>
          <w:rFonts w:ascii="Times New Roman" w:hAnsi="Times New Roman"/>
          <w:i/>
          <w:iCs/>
          <w:sz w:val="24"/>
          <w:szCs w:val="24"/>
        </w:rPr>
        <w:t>Ревью</w:t>
      </w:r>
      <w:proofErr w:type="spellEnd"/>
      <w:r w:rsidRPr="0068610D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8610D">
        <w:rPr>
          <w:rFonts w:ascii="Times New Roman" w:hAnsi="Times New Roman"/>
          <w:i/>
          <w:iCs/>
          <w:sz w:val="24"/>
          <w:szCs w:val="24"/>
        </w:rPr>
        <w:t>энд</w:t>
      </w:r>
      <w:proofErr w:type="spellEnd"/>
      <w:r w:rsidRPr="0068610D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68610D">
        <w:rPr>
          <w:rFonts w:ascii="Times New Roman" w:hAnsi="Times New Roman"/>
          <w:i/>
          <w:iCs/>
          <w:sz w:val="24"/>
          <w:szCs w:val="24"/>
        </w:rPr>
        <w:t>Геральд</w:t>
      </w:r>
      <w:proofErr w:type="spellEnd"/>
      <w:proofErr w:type="gramEnd"/>
      <w:r w:rsidRPr="0068610D">
        <w:rPr>
          <w:rFonts w:ascii="Times New Roman" w:hAnsi="Times New Roman"/>
          <w:i/>
          <w:iCs/>
          <w:sz w:val="24"/>
          <w:szCs w:val="24"/>
        </w:rPr>
        <w:t>, 13 августа 1908)</w:t>
      </w:r>
      <w:r w:rsidRPr="0068610D">
        <w:rPr>
          <w:rFonts w:ascii="Times New Roman" w:hAnsi="Times New Roman"/>
          <w:sz w:val="24"/>
          <w:szCs w:val="24"/>
        </w:rPr>
        <w:t>.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</w:p>
    <w:p w:rsidR="001566E5" w:rsidRDefault="001566E5" w:rsidP="001566E5">
      <w:pPr>
        <w:pStyle w:val="Default"/>
      </w:pPr>
      <w:r>
        <w:t xml:space="preserve">Дорогие братья, приложите со своей стороны все усилия, наставляя, вдохновляя, обучая членов церкви распространению литературы нашей Церкви, чтобы с помощью этого важного служения мы могли принести надежду в каждый дом! </w:t>
      </w: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</w:p>
    <w:p w:rsidR="001566E5" w:rsidRDefault="001566E5" w:rsidP="001566E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молитвами о вас,</w:t>
      </w:r>
    </w:p>
    <w:p w:rsidR="005B48F2" w:rsidRDefault="001566E5" w:rsidP="00903B26">
      <w:pPr>
        <w:pStyle w:val="ac"/>
      </w:pPr>
      <w:r>
        <w:rPr>
          <w:rFonts w:ascii="Times New Roman" w:hAnsi="Times New Roman"/>
          <w:sz w:val="24"/>
          <w:szCs w:val="24"/>
        </w:rPr>
        <w:t xml:space="preserve">П.И. </w:t>
      </w:r>
      <w:proofErr w:type="spellStart"/>
      <w:r>
        <w:rPr>
          <w:rFonts w:ascii="Times New Roman" w:hAnsi="Times New Roman"/>
          <w:sz w:val="24"/>
          <w:szCs w:val="24"/>
        </w:rPr>
        <w:t>Либеранский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,  директор отделов Издательского служения, Управления ресурсами и </w:t>
      </w:r>
      <w:r w:rsidR="001B2DB4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лужбы доверия </w:t>
      </w:r>
      <w:proofErr w:type="spellStart"/>
      <w:r>
        <w:rPr>
          <w:rFonts w:ascii="Times New Roman" w:hAnsi="Times New Roman"/>
          <w:sz w:val="24"/>
          <w:szCs w:val="24"/>
        </w:rPr>
        <w:t>Евро-Азиатского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дивизиона</w:t>
      </w:r>
      <w:r w:rsidR="005D0DC5">
        <w:rPr>
          <w:rFonts w:ascii="Times New Roman" w:hAnsi="Times New Roman"/>
          <w:sz w:val="24"/>
          <w:szCs w:val="24"/>
        </w:rPr>
        <w:t xml:space="preserve"> </w:t>
      </w:r>
    </w:p>
    <w:p w:rsidR="005B48F2" w:rsidRDefault="005B48F2"/>
    <w:sectPr w:rsidR="005B48F2" w:rsidSect="00E7593F">
      <w:headerReference w:type="default" r:id="rId7"/>
      <w:headerReference w:type="first" r:id="rId8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2AF" w:rsidRDefault="000412AF" w:rsidP="006112CF">
      <w:pPr>
        <w:spacing w:after="0" w:line="240" w:lineRule="auto"/>
      </w:pPr>
      <w:r>
        <w:separator/>
      </w:r>
    </w:p>
  </w:endnote>
  <w:endnote w:type="continuationSeparator" w:id="0">
    <w:p w:rsidR="000412AF" w:rsidRDefault="000412AF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2AF" w:rsidRDefault="000412AF" w:rsidP="006112CF">
      <w:pPr>
        <w:spacing w:after="0" w:line="240" w:lineRule="auto"/>
      </w:pPr>
      <w:r>
        <w:separator/>
      </w:r>
    </w:p>
  </w:footnote>
  <w:footnote w:type="continuationSeparator" w:id="0">
    <w:p w:rsidR="000412AF" w:rsidRDefault="000412AF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AA3DE6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AA3DE6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AA3DE6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AA3DE6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AA3DE6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AA3DE6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AA3DE6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AA3DE6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9458">
      <o:colormenu v:ext="edit" strokecolor="none"/>
    </o:shapedefaults>
    <o:shapelayout v:ext="edit">
      <o:idmap v:ext="edit" data="2"/>
      <o:rules v:ext="edit">
        <o:r id="V:Rule15" type="connector" idref="#_x0000_s2124"/>
        <o:r id="V:Rule16" type="connector" idref="#_x0000_s2126"/>
        <o:r id="V:Rule17" type="connector" idref="#_x0000_s2118"/>
        <o:r id="V:Rule18" type="connector" idref="#_x0000_s2119"/>
        <o:r id="V:Rule19" type="connector" idref="#_x0000_s2094"/>
        <o:r id="V:Rule20" type="connector" idref="#_x0000_s2106"/>
        <o:r id="V:Rule21" type="connector" idref="#_x0000_s2093"/>
        <o:r id="V:Rule22" type="connector" idref="#_x0000_s2128"/>
        <o:r id="V:Rule23" type="connector" idref="#_x0000_s2122"/>
        <o:r id="V:Rule24" type="connector" idref="#_x0000_s2127"/>
        <o:r id="V:Rule25" type="connector" idref="#_x0000_s2120"/>
        <o:r id="V:Rule26" type="connector" idref="#_x0000_s2105"/>
        <o:r id="V:Rule27" type="connector" idref="#_x0000_s2121"/>
        <o:r id="V:Rule28" type="connector" idref="#_x0000_s2125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412AF"/>
    <w:rsid w:val="000F6106"/>
    <w:rsid w:val="001566E5"/>
    <w:rsid w:val="001A4154"/>
    <w:rsid w:val="001B2DB4"/>
    <w:rsid w:val="001D3953"/>
    <w:rsid w:val="00421376"/>
    <w:rsid w:val="004814AA"/>
    <w:rsid w:val="004A730D"/>
    <w:rsid w:val="004E43FF"/>
    <w:rsid w:val="005A5EDF"/>
    <w:rsid w:val="005B48F2"/>
    <w:rsid w:val="005D0DC5"/>
    <w:rsid w:val="006112CF"/>
    <w:rsid w:val="00621150"/>
    <w:rsid w:val="00626634"/>
    <w:rsid w:val="00627CFD"/>
    <w:rsid w:val="006903AC"/>
    <w:rsid w:val="006965C0"/>
    <w:rsid w:val="007214F3"/>
    <w:rsid w:val="007D6B53"/>
    <w:rsid w:val="00807F89"/>
    <w:rsid w:val="0081295F"/>
    <w:rsid w:val="008559C9"/>
    <w:rsid w:val="008B6AD5"/>
    <w:rsid w:val="00903B26"/>
    <w:rsid w:val="00936685"/>
    <w:rsid w:val="00965544"/>
    <w:rsid w:val="00A11FCA"/>
    <w:rsid w:val="00A24588"/>
    <w:rsid w:val="00AA3DE6"/>
    <w:rsid w:val="00B41ECC"/>
    <w:rsid w:val="00B74D3F"/>
    <w:rsid w:val="00B90BC0"/>
    <w:rsid w:val="00BA1C9C"/>
    <w:rsid w:val="00BF5F53"/>
    <w:rsid w:val="00C76D2D"/>
    <w:rsid w:val="00D2121B"/>
    <w:rsid w:val="00D31DE0"/>
    <w:rsid w:val="00D3367D"/>
    <w:rsid w:val="00D51921"/>
    <w:rsid w:val="00D979FC"/>
    <w:rsid w:val="00E078A7"/>
    <w:rsid w:val="00E15968"/>
    <w:rsid w:val="00E74E1B"/>
    <w:rsid w:val="00E7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  <w:style w:type="paragraph" w:customStyle="1" w:styleId="Default">
    <w:name w:val="Default"/>
    <w:rsid w:val="001566E5"/>
    <w:pPr>
      <w:autoSpaceDE w:val="0"/>
      <w:autoSpaceDN w:val="0"/>
      <w:adjustRightInd w:val="0"/>
      <w:spacing w:after="0" w:line="240" w:lineRule="auto"/>
    </w:pPr>
    <w:rPr>
      <w:rFonts w:ascii="PT Serif" w:eastAsia="Calibri" w:hAnsi="PT Serif" w:cs="PT Serif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C5FAF-37F7-47BE-8B63-1C6ABCDCA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33</cp:revision>
  <dcterms:created xsi:type="dcterms:W3CDTF">2014-07-31T08:18:00Z</dcterms:created>
  <dcterms:modified xsi:type="dcterms:W3CDTF">2014-07-31T08:26:00Z</dcterms:modified>
</cp:coreProperties>
</file>