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15768B" w:rsidRDefault="0015768B" w:rsidP="0015768B">
      <w:pPr>
        <w:pStyle w:val="ac"/>
        <w:jc w:val="center"/>
        <w:rPr>
          <w:rFonts w:ascii="Arial Narrow" w:hAnsi="Arial Narrow"/>
          <w:sz w:val="24"/>
        </w:rPr>
      </w:pPr>
    </w:p>
    <w:p w:rsidR="0015768B" w:rsidRPr="0015768B" w:rsidRDefault="0015768B" w:rsidP="0015768B">
      <w:pPr>
        <w:pStyle w:val="ac"/>
        <w:jc w:val="center"/>
        <w:rPr>
          <w:rFonts w:ascii="Arial Narrow" w:hAnsi="Arial Narrow"/>
          <w:b/>
          <w:sz w:val="24"/>
        </w:rPr>
      </w:pPr>
      <w:r w:rsidRPr="0015768B">
        <w:rPr>
          <w:rFonts w:ascii="Arial Narrow" w:hAnsi="Arial Narrow"/>
          <w:b/>
          <w:sz w:val="24"/>
        </w:rPr>
        <w:t>ПРЕДМЕТ</w:t>
      </w:r>
      <w:r>
        <w:rPr>
          <w:rFonts w:ascii="Arial Narrow" w:hAnsi="Arial Narrow"/>
          <w:b/>
          <w:sz w:val="24"/>
        </w:rPr>
        <w:t xml:space="preserve"> </w:t>
      </w:r>
      <w:r w:rsidRPr="0015768B">
        <w:rPr>
          <w:rFonts w:ascii="Arial Narrow" w:hAnsi="Arial Narrow"/>
          <w:b/>
          <w:sz w:val="24"/>
        </w:rPr>
        <w:t>«ПРИВОДИТЬ К ПРИНЯТИЮ РЕШЕНИЯ»</w:t>
      </w:r>
    </w:p>
    <w:p w:rsidR="0015768B" w:rsidRPr="007B3ADA" w:rsidRDefault="0015768B" w:rsidP="0015768B">
      <w:pPr>
        <w:pStyle w:val="ac"/>
        <w:jc w:val="center"/>
        <w:rPr>
          <w:rFonts w:ascii="Arial Narrow" w:hAnsi="Arial Narrow"/>
          <w:b/>
          <w:caps/>
          <w:sz w:val="24"/>
        </w:rPr>
      </w:pPr>
      <w:r>
        <w:rPr>
          <w:rFonts w:ascii="Arial Narrow" w:hAnsi="Arial Narrow"/>
          <w:b/>
          <w:sz w:val="24"/>
        </w:rPr>
        <w:t>Р</w:t>
      </w:r>
      <w:r w:rsidRPr="007B3ADA">
        <w:rPr>
          <w:rFonts w:ascii="Arial Narrow" w:hAnsi="Arial Narrow"/>
          <w:b/>
          <w:sz w:val="24"/>
        </w:rPr>
        <w:t>екомендации пастору в обучении членов церкви</w:t>
      </w:r>
    </w:p>
    <w:p w:rsidR="0015768B" w:rsidRDefault="0015768B" w:rsidP="0015768B">
      <w:pPr>
        <w:pStyle w:val="ac"/>
        <w:jc w:val="center"/>
        <w:rPr>
          <w:rFonts w:ascii="Arial Narrow" w:hAnsi="Arial Narrow"/>
          <w:b/>
          <w:sz w:val="24"/>
        </w:rPr>
      </w:pPr>
    </w:p>
    <w:p w:rsidR="0015768B" w:rsidRPr="007B3ADA" w:rsidRDefault="0015768B" w:rsidP="0015768B">
      <w:pPr>
        <w:pStyle w:val="ac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Здравствуйте, служители Е</w:t>
      </w:r>
      <w:r w:rsidRPr="007B3ADA">
        <w:rPr>
          <w:rFonts w:ascii="Arial Narrow" w:hAnsi="Arial Narrow"/>
          <w:b/>
          <w:sz w:val="24"/>
        </w:rPr>
        <w:t>вангелия!</w:t>
      </w: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sz w:val="24"/>
        </w:rPr>
      </w:pP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sz w:val="24"/>
        </w:rPr>
      </w:pPr>
      <w:r w:rsidRPr="007B3ADA">
        <w:rPr>
          <w:rFonts w:ascii="Arial Narrow" w:hAnsi="Arial Narrow"/>
          <w:sz w:val="24"/>
        </w:rPr>
        <w:t xml:space="preserve">Мы как служители Евангелия часто проводили библейские программы (или продолжаем проводить). Помимо программ, мы регулярно проповедуем в церкви. И </w:t>
      </w:r>
      <w:r>
        <w:rPr>
          <w:rFonts w:ascii="Arial Narrow" w:hAnsi="Arial Narrow"/>
          <w:sz w:val="24"/>
        </w:rPr>
        <w:t>кому, как</w:t>
      </w:r>
      <w:r w:rsidRPr="007B3ADA">
        <w:rPr>
          <w:rFonts w:ascii="Arial Narrow" w:hAnsi="Arial Narrow"/>
          <w:sz w:val="24"/>
        </w:rPr>
        <w:t xml:space="preserve"> ни нам</w:t>
      </w:r>
      <w:r>
        <w:rPr>
          <w:rFonts w:ascii="Arial Narrow" w:hAnsi="Arial Narrow"/>
          <w:sz w:val="24"/>
        </w:rPr>
        <w:t>,</w:t>
      </w:r>
      <w:r w:rsidRPr="007B3ADA">
        <w:rPr>
          <w:rFonts w:ascii="Arial Narrow" w:hAnsi="Arial Narrow"/>
          <w:sz w:val="24"/>
        </w:rPr>
        <w:t xml:space="preserve"> знать о важности призыва в конце проповеди! «Приводить к принятию решения» – предмет, цель которого</w:t>
      </w:r>
      <w:r>
        <w:rPr>
          <w:rFonts w:ascii="Arial Narrow" w:hAnsi="Arial Narrow"/>
          <w:sz w:val="24"/>
        </w:rPr>
        <w:t xml:space="preserve"> – научить </w:t>
      </w:r>
      <w:r w:rsidRPr="007B3ADA">
        <w:rPr>
          <w:rFonts w:ascii="Arial Narrow" w:hAnsi="Arial Narrow"/>
          <w:sz w:val="24"/>
        </w:rPr>
        <w:t xml:space="preserve">членов церкви делать призыв </w:t>
      </w:r>
      <w:r>
        <w:rPr>
          <w:rFonts w:ascii="Arial Narrow" w:hAnsi="Arial Narrow"/>
          <w:sz w:val="24"/>
        </w:rPr>
        <w:t>к принятию</w:t>
      </w:r>
      <w:r w:rsidRPr="007B3ADA">
        <w:rPr>
          <w:rFonts w:ascii="Arial Narrow" w:hAnsi="Arial Narrow"/>
          <w:sz w:val="24"/>
        </w:rPr>
        <w:t xml:space="preserve"> решени</w:t>
      </w:r>
      <w:r>
        <w:rPr>
          <w:rFonts w:ascii="Arial Narrow" w:hAnsi="Arial Narrow"/>
          <w:sz w:val="24"/>
        </w:rPr>
        <w:t>я следовать за Христом</w:t>
      </w:r>
      <w:r w:rsidRPr="007B3ADA">
        <w:rPr>
          <w:rFonts w:ascii="Arial Narrow" w:hAnsi="Arial Narrow"/>
          <w:sz w:val="24"/>
        </w:rPr>
        <w:t xml:space="preserve"> в процессе изучения Библии с интересующимися людьми.</w:t>
      </w:r>
    </w:p>
    <w:p w:rsidR="0015768B" w:rsidRPr="001F606C" w:rsidRDefault="0015768B" w:rsidP="0015768B">
      <w:pPr>
        <w:pStyle w:val="ac"/>
        <w:jc w:val="both"/>
        <w:rPr>
          <w:rFonts w:ascii="Arial Narrow" w:hAnsi="Arial Narrow"/>
          <w:sz w:val="14"/>
        </w:rPr>
      </w:pP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i/>
          <w:sz w:val="24"/>
        </w:rPr>
      </w:pPr>
      <w:r w:rsidRPr="007B3ADA">
        <w:rPr>
          <w:rFonts w:ascii="Arial Narrow" w:hAnsi="Arial Narrow"/>
          <w:i/>
          <w:sz w:val="24"/>
        </w:rPr>
        <w:t>Данный предмет включает в себя следующий материал:</w:t>
      </w:r>
    </w:p>
    <w:p w:rsidR="0015768B" w:rsidRPr="007B3ADA" w:rsidRDefault="001710E1" w:rsidP="0015768B">
      <w:pPr>
        <w:pStyle w:val="ac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шесть </w:t>
      </w:r>
      <w:r w:rsidR="0015768B" w:rsidRPr="007B3ADA">
        <w:rPr>
          <w:rFonts w:ascii="Arial Narrow" w:hAnsi="Arial Narrow"/>
          <w:sz w:val="24"/>
        </w:rPr>
        <w:t>презентаци</w:t>
      </w:r>
      <w:r>
        <w:rPr>
          <w:rFonts w:ascii="Arial Narrow" w:hAnsi="Arial Narrow"/>
          <w:sz w:val="24"/>
        </w:rPr>
        <w:t>й</w:t>
      </w:r>
      <w:r w:rsidR="0015768B" w:rsidRPr="007B3ADA">
        <w:rPr>
          <w:rFonts w:ascii="Arial Narrow" w:hAnsi="Arial Narrow"/>
          <w:sz w:val="24"/>
        </w:rPr>
        <w:t xml:space="preserve"> для показа и проведения обучающих семинаров</w:t>
      </w:r>
      <w:r w:rsidR="0015768B">
        <w:rPr>
          <w:rFonts w:ascii="Arial Narrow" w:hAnsi="Arial Narrow"/>
          <w:sz w:val="24"/>
        </w:rPr>
        <w:t>;</w:t>
      </w:r>
    </w:p>
    <w:p w:rsidR="0015768B" w:rsidRPr="007B3ADA" w:rsidRDefault="001710E1" w:rsidP="0015768B">
      <w:pPr>
        <w:pStyle w:val="ac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семь </w:t>
      </w:r>
      <w:r w:rsidR="0015768B" w:rsidRPr="007B3ADA">
        <w:rPr>
          <w:rFonts w:ascii="Arial Narrow" w:hAnsi="Arial Narrow"/>
          <w:sz w:val="24"/>
        </w:rPr>
        <w:t>конспект</w:t>
      </w:r>
      <w:r>
        <w:rPr>
          <w:rFonts w:ascii="Arial Narrow" w:hAnsi="Arial Narrow"/>
          <w:sz w:val="24"/>
        </w:rPr>
        <w:t xml:space="preserve">ов </w:t>
      </w:r>
      <w:r w:rsidR="0015768B" w:rsidRPr="007B3ADA">
        <w:rPr>
          <w:rFonts w:ascii="Arial Narrow" w:hAnsi="Arial Narrow"/>
          <w:sz w:val="24"/>
        </w:rPr>
        <w:t>для членов церкви, которые выдаются во</w:t>
      </w:r>
      <w:r w:rsidR="0015768B">
        <w:rPr>
          <w:rFonts w:ascii="Arial Narrow" w:hAnsi="Arial Narrow"/>
          <w:sz w:val="24"/>
        </w:rPr>
        <w:t xml:space="preserve"> время обучения</w:t>
      </w:r>
      <w:r>
        <w:rPr>
          <w:rFonts w:ascii="Arial Narrow" w:hAnsi="Arial Narrow"/>
          <w:sz w:val="24"/>
        </w:rPr>
        <w:t>.</w:t>
      </w:r>
    </w:p>
    <w:p w:rsidR="0015768B" w:rsidRPr="001F606C" w:rsidRDefault="0015768B" w:rsidP="0015768B">
      <w:pPr>
        <w:pStyle w:val="ac"/>
        <w:jc w:val="both"/>
        <w:rPr>
          <w:rFonts w:ascii="Arial Narrow" w:hAnsi="Arial Narrow"/>
          <w:sz w:val="14"/>
        </w:rPr>
      </w:pP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b/>
          <w:sz w:val="24"/>
        </w:rPr>
      </w:pPr>
      <w:r w:rsidRPr="007B3ADA">
        <w:rPr>
          <w:rFonts w:ascii="Arial Narrow" w:hAnsi="Arial Narrow"/>
          <w:b/>
          <w:sz w:val="24"/>
        </w:rPr>
        <w:t>Презентации</w:t>
      </w:r>
      <w:r>
        <w:rPr>
          <w:rFonts w:ascii="Arial Narrow" w:hAnsi="Arial Narrow"/>
          <w:b/>
          <w:sz w:val="24"/>
        </w:rPr>
        <w:t xml:space="preserve"> для обучения</w:t>
      </w:r>
    </w:p>
    <w:p w:rsidR="0015768B" w:rsidRDefault="0015768B" w:rsidP="0015768B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Презентация «О важности призыва» является введением в данный предмет. В этой презентации рассматривается вопрос о важности призыва </w:t>
      </w:r>
      <w:proofErr w:type="gramStart"/>
      <w:r>
        <w:rPr>
          <w:rFonts w:ascii="Arial Narrow" w:hAnsi="Arial Narrow"/>
          <w:sz w:val="24"/>
        </w:rPr>
        <w:t>и</w:t>
      </w:r>
      <w:proofErr w:type="gramEnd"/>
      <w:r>
        <w:rPr>
          <w:rFonts w:ascii="Arial Narrow" w:hAnsi="Arial Narrow"/>
          <w:sz w:val="24"/>
        </w:rPr>
        <w:t xml:space="preserve"> о его значении, поэтому лучше начать обучение именно с этой презентации. Я бы сказал, что это – основа.</w:t>
      </w:r>
    </w:p>
    <w:p w:rsidR="0015768B" w:rsidRDefault="0015768B" w:rsidP="0015768B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Презентация «Психология принятия решения» рассматривает вопрос о том, что такое решение, какие факторы влияют на принятие решения, и как происходит процесс принятия решения человеком.</w:t>
      </w:r>
    </w:p>
    <w:p w:rsidR="0015768B" w:rsidRDefault="0015768B" w:rsidP="0015768B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Презентация «Препятствия в принятии решения» поможет членам церкви увидеть факторы, которые мешают человеку принять важнейшее решение жизни и увидеть ошибки, которые допускают верующие в </w:t>
      </w:r>
      <w:proofErr w:type="spellStart"/>
      <w:r>
        <w:rPr>
          <w:rFonts w:ascii="Arial Narrow" w:hAnsi="Arial Narrow"/>
          <w:sz w:val="24"/>
        </w:rPr>
        <w:t>благовествовании</w:t>
      </w:r>
      <w:proofErr w:type="spellEnd"/>
      <w:r>
        <w:rPr>
          <w:rFonts w:ascii="Arial Narrow" w:hAnsi="Arial Narrow"/>
          <w:sz w:val="24"/>
        </w:rPr>
        <w:t>.</w:t>
      </w:r>
      <w:bookmarkStart w:id="0" w:name="_GoBack"/>
      <w:bookmarkEnd w:id="0"/>
    </w:p>
    <w:p w:rsidR="0015768B" w:rsidRDefault="0015768B" w:rsidP="0015768B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Презентация «Подготовка к принятию решения» знакомит с шагами, предваряющими принятие решения, а также с рекомендациями, которые помогут подвести человека принять Христа и последовать за Ним.</w:t>
      </w:r>
    </w:p>
    <w:p w:rsidR="00395969" w:rsidRPr="00395969" w:rsidRDefault="001710E1" w:rsidP="00395969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395969">
        <w:rPr>
          <w:rFonts w:ascii="Arial Narrow" w:hAnsi="Arial Narrow"/>
          <w:sz w:val="24"/>
        </w:rPr>
        <w:t>Презентация</w:t>
      </w:r>
      <w:r w:rsidR="00BE0FD3">
        <w:rPr>
          <w:rFonts w:ascii="Arial Narrow" w:hAnsi="Arial Narrow"/>
          <w:sz w:val="24"/>
        </w:rPr>
        <w:t xml:space="preserve"> </w:t>
      </w:r>
      <w:r w:rsidR="00395969" w:rsidRPr="00395969">
        <w:rPr>
          <w:rFonts w:ascii="Arial Narrow" w:hAnsi="Arial Narrow"/>
          <w:sz w:val="24"/>
        </w:rPr>
        <w:t>«Решение принять Христа как Господа и Спасителя» представляет</w:t>
      </w:r>
      <w:r w:rsidR="00BE0FD3">
        <w:rPr>
          <w:rFonts w:ascii="Arial Narrow" w:hAnsi="Arial Narrow"/>
          <w:sz w:val="24"/>
        </w:rPr>
        <w:t xml:space="preserve"> важное решение </w:t>
      </w:r>
      <w:r w:rsidR="00C82B6D">
        <w:rPr>
          <w:rFonts w:ascii="Arial Narrow" w:hAnsi="Arial Narrow"/>
          <w:sz w:val="24"/>
        </w:rPr>
        <w:t xml:space="preserve">в жизни людей </w:t>
      </w:r>
      <w:r w:rsidR="00395969" w:rsidRPr="00395969">
        <w:rPr>
          <w:rFonts w:ascii="Arial Narrow" w:hAnsi="Arial Narrow"/>
          <w:sz w:val="24"/>
        </w:rPr>
        <w:t>изучающ</w:t>
      </w:r>
      <w:r w:rsidR="00C82B6D">
        <w:rPr>
          <w:rFonts w:ascii="Arial Narrow" w:hAnsi="Arial Narrow"/>
          <w:sz w:val="24"/>
        </w:rPr>
        <w:t xml:space="preserve">их </w:t>
      </w:r>
      <w:r w:rsidR="00395969" w:rsidRPr="00395969">
        <w:rPr>
          <w:rFonts w:ascii="Arial Narrow" w:hAnsi="Arial Narrow"/>
          <w:sz w:val="24"/>
        </w:rPr>
        <w:t>Библию</w:t>
      </w:r>
      <w:r w:rsidR="00C82B6D">
        <w:rPr>
          <w:rFonts w:ascii="Arial Narrow" w:hAnsi="Arial Narrow"/>
          <w:sz w:val="24"/>
        </w:rPr>
        <w:t xml:space="preserve">, и </w:t>
      </w:r>
      <w:proofErr w:type="gramStart"/>
      <w:r w:rsidR="00C82B6D">
        <w:rPr>
          <w:rFonts w:ascii="Arial Narrow" w:hAnsi="Arial Narrow"/>
          <w:sz w:val="24"/>
        </w:rPr>
        <w:t>показывает</w:t>
      </w:r>
      <w:proofErr w:type="gramEnd"/>
      <w:r w:rsidR="00C82B6D">
        <w:rPr>
          <w:rFonts w:ascii="Arial Narrow" w:hAnsi="Arial Narrow"/>
          <w:sz w:val="24"/>
        </w:rPr>
        <w:t xml:space="preserve"> как члены церкви могут вести их к этому</w:t>
      </w:r>
      <w:r w:rsidR="00BE0FD3">
        <w:rPr>
          <w:rFonts w:ascii="Arial Narrow" w:hAnsi="Arial Narrow"/>
          <w:sz w:val="24"/>
        </w:rPr>
        <w:t>.</w:t>
      </w:r>
      <w:r w:rsidR="00395969" w:rsidRPr="00395969">
        <w:rPr>
          <w:rFonts w:ascii="Arial Narrow" w:hAnsi="Arial Narrow"/>
          <w:sz w:val="24"/>
        </w:rPr>
        <w:t xml:space="preserve">  </w:t>
      </w:r>
    </w:p>
    <w:p w:rsidR="001710E1" w:rsidRDefault="001710E1" w:rsidP="001710E1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Презентация</w:t>
      </w:r>
      <w:r w:rsidR="00BE0FD3">
        <w:rPr>
          <w:rFonts w:ascii="Arial Narrow" w:hAnsi="Arial Narrow"/>
          <w:sz w:val="24"/>
        </w:rPr>
        <w:t xml:space="preserve"> «Решение последовать за Христом» призвана научить членов церкви помогать новым людям в следовании за Христом в послушании библейским истинам. </w:t>
      </w:r>
    </w:p>
    <w:p w:rsidR="001710E1" w:rsidRDefault="001710E1" w:rsidP="001710E1">
      <w:pPr>
        <w:pStyle w:val="ac"/>
        <w:ind w:left="360"/>
        <w:jc w:val="both"/>
        <w:rPr>
          <w:rFonts w:ascii="Arial Narrow" w:hAnsi="Arial Narrow"/>
          <w:sz w:val="24"/>
        </w:rPr>
      </w:pP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b/>
          <w:sz w:val="24"/>
        </w:rPr>
      </w:pPr>
      <w:r w:rsidRPr="007B3ADA">
        <w:rPr>
          <w:rFonts w:ascii="Arial Narrow" w:hAnsi="Arial Narrow"/>
          <w:b/>
          <w:sz w:val="24"/>
        </w:rPr>
        <w:t>Материал для членов церкви</w:t>
      </w:r>
    </w:p>
    <w:p w:rsidR="0015768B" w:rsidRDefault="0015768B" w:rsidP="0015768B">
      <w:pPr>
        <w:pStyle w:val="ac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Все </w:t>
      </w:r>
      <w:r w:rsidR="00C82B6D">
        <w:rPr>
          <w:rFonts w:ascii="Arial Narrow" w:hAnsi="Arial Narrow"/>
          <w:sz w:val="24"/>
        </w:rPr>
        <w:t xml:space="preserve">шесть </w:t>
      </w:r>
      <w:r>
        <w:rPr>
          <w:rFonts w:ascii="Arial Narrow" w:hAnsi="Arial Narrow"/>
          <w:sz w:val="24"/>
        </w:rPr>
        <w:t>материал</w:t>
      </w:r>
      <w:r w:rsidR="00C82B6D">
        <w:rPr>
          <w:rFonts w:ascii="Arial Narrow" w:hAnsi="Arial Narrow"/>
          <w:sz w:val="24"/>
        </w:rPr>
        <w:t xml:space="preserve">ов </w:t>
      </w:r>
      <w:r>
        <w:rPr>
          <w:rFonts w:ascii="Arial Narrow" w:hAnsi="Arial Narrow"/>
          <w:sz w:val="24"/>
        </w:rPr>
        <w:t xml:space="preserve">для членов церкви – это конспекты презентаций. Их необходимо </w:t>
      </w:r>
      <w:proofErr w:type="gramStart"/>
      <w:r>
        <w:rPr>
          <w:rFonts w:ascii="Arial Narrow" w:hAnsi="Arial Narrow"/>
          <w:sz w:val="24"/>
        </w:rPr>
        <w:t>распечатать и раздать</w:t>
      </w:r>
      <w:proofErr w:type="gramEnd"/>
      <w:r>
        <w:rPr>
          <w:rFonts w:ascii="Arial Narrow" w:hAnsi="Arial Narrow"/>
          <w:sz w:val="24"/>
        </w:rPr>
        <w:t xml:space="preserve"> студентам </w:t>
      </w:r>
      <w:proofErr w:type="spellStart"/>
      <w:r>
        <w:rPr>
          <w:rFonts w:ascii="Arial Narrow" w:hAnsi="Arial Narrow"/>
          <w:sz w:val="24"/>
        </w:rPr>
        <w:t>УВЕСа</w:t>
      </w:r>
      <w:proofErr w:type="spellEnd"/>
      <w:r>
        <w:rPr>
          <w:rFonts w:ascii="Arial Narrow" w:hAnsi="Arial Narrow"/>
          <w:sz w:val="24"/>
        </w:rPr>
        <w:t xml:space="preserve">. </w:t>
      </w:r>
      <w:r w:rsidR="00C82B6D">
        <w:rPr>
          <w:rFonts w:ascii="Arial Narrow" w:hAnsi="Arial Narrow"/>
          <w:sz w:val="24"/>
        </w:rPr>
        <w:t xml:space="preserve">Седьмой материал – это призывы к принятию решения. Он необходим для практических </w:t>
      </w:r>
      <w:proofErr w:type="spellStart"/>
      <w:r w:rsidR="00C82B6D">
        <w:rPr>
          <w:rFonts w:ascii="Arial Narrow" w:hAnsi="Arial Narrow"/>
          <w:sz w:val="24"/>
        </w:rPr>
        <w:t>занятий</w:t>
      </w:r>
      <w:proofErr w:type="gramStart"/>
      <w:r w:rsidR="00C82B6D">
        <w:rPr>
          <w:rFonts w:ascii="Arial Narrow" w:hAnsi="Arial Narrow"/>
          <w:sz w:val="24"/>
        </w:rPr>
        <w:t>.</w:t>
      </w:r>
      <w:r>
        <w:rPr>
          <w:rFonts w:ascii="Arial Narrow" w:hAnsi="Arial Narrow"/>
          <w:sz w:val="24"/>
        </w:rPr>
        <w:t>Т</w:t>
      </w:r>
      <w:proofErr w:type="gramEnd"/>
      <w:r>
        <w:rPr>
          <w:rFonts w:ascii="Arial Narrow" w:hAnsi="Arial Narrow"/>
          <w:sz w:val="24"/>
        </w:rPr>
        <w:t>ем</w:t>
      </w:r>
      <w:proofErr w:type="spellEnd"/>
      <w:r>
        <w:rPr>
          <w:rFonts w:ascii="Arial Narrow" w:hAnsi="Arial Narrow"/>
          <w:sz w:val="24"/>
        </w:rPr>
        <w:t>, у кого есть компьютеры или планшеты, можно передать материалы в электронном виде.</w:t>
      </w:r>
    </w:p>
    <w:p w:rsidR="0015768B" w:rsidRPr="001F606C" w:rsidRDefault="0015768B" w:rsidP="0015768B">
      <w:pPr>
        <w:pStyle w:val="ac"/>
        <w:jc w:val="both"/>
        <w:rPr>
          <w:rFonts w:ascii="Arial Narrow" w:hAnsi="Arial Narrow"/>
          <w:sz w:val="14"/>
        </w:rPr>
      </w:pPr>
    </w:p>
    <w:p w:rsidR="0015768B" w:rsidRPr="007E717F" w:rsidRDefault="0015768B" w:rsidP="0015768B">
      <w:pPr>
        <w:pStyle w:val="ac"/>
        <w:jc w:val="both"/>
        <w:rPr>
          <w:rFonts w:ascii="Arial Narrow" w:hAnsi="Arial Narrow"/>
          <w:b/>
          <w:sz w:val="24"/>
        </w:rPr>
      </w:pPr>
      <w:r w:rsidRPr="007E717F">
        <w:rPr>
          <w:rFonts w:ascii="Arial Narrow" w:hAnsi="Arial Narrow"/>
          <w:b/>
          <w:sz w:val="24"/>
        </w:rPr>
        <w:t>Практика</w:t>
      </w:r>
    </w:p>
    <w:p w:rsidR="005B1B37" w:rsidRDefault="0015768B" w:rsidP="0015768B">
      <w:pPr>
        <w:pStyle w:val="ac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С одной стороны, презентации содержат теоретический материал, с другой – затрагивают практические стороны </w:t>
      </w:r>
      <w:proofErr w:type="spellStart"/>
      <w:r>
        <w:rPr>
          <w:rFonts w:ascii="Arial Narrow" w:hAnsi="Arial Narrow"/>
          <w:sz w:val="24"/>
        </w:rPr>
        <w:t>благовествования</w:t>
      </w:r>
      <w:proofErr w:type="spellEnd"/>
      <w:r>
        <w:rPr>
          <w:rFonts w:ascii="Arial Narrow" w:hAnsi="Arial Narrow"/>
          <w:sz w:val="24"/>
        </w:rPr>
        <w:t xml:space="preserve"> (это – систематизированный опыт многих евангелистов). </w:t>
      </w:r>
    </w:p>
    <w:p w:rsidR="0015768B" w:rsidRPr="001F606C" w:rsidRDefault="005B1B37" w:rsidP="0015768B">
      <w:pPr>
        <w:pStyle w:val="ac"/>
        <w:jc w:val="both"/>
        <w:rPr>
          <w:rFonts w:ascii="Arial Narrow" w:hAnsi="Arial Narrow"/>
          <w:sz w:val="14"/>
        </w:rPr>
      </w:pPr>
      <w:r>
        <w:rPr>
          <w:rFonts w:ascii="Arial Narrow" w:hAnsi="Arial Narrow"/>
          <w:sz w:val="24"/>
        </w:rPr>
        <w:t>Для организации и проведения практических занятий предлагается материал «14.Проведение практических занятий». Внимательно познакомьтесь с ним и следуйте его рекомендациям.</w:t>
      </w:r>
      <w:r w:rsidRPr="005B1B37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>В обучении делайте акцент на практику! О</w:t>
      </w:r>
      <w:r w:rsidR="0015768B">
        <w:rPr>
          <w:rFonts w:ascii="Arial Narrow" w:hAnsi="Arial Narrow"/>
          <w:sz w:val="24"/>
        </w:rPr>
        <w:t xml:space="preserve">бучение будет практическим тогда, когда вы поможете членам церкви попробовать применить знания в </w:t>
      </w:r>
      <w:proofErr w:type="gramStart"/>
      <w:r w:rsidR="0015768B">
        <w:rPr>
          <w:rFonts w:ascii="Arial Narrow" w:hAnsi="Arial Narrow"/>
          <w:sz w:val="24"/>
        </w:rPr>
        <w:t>собственном</w:t>
      </w:r>
      <w:proofErr w:type="gramEnd"/>
      <w:r w:rsidR="0015768B">
        <w:rPr>
          <w:rFonts w:ascii="Arial Narrow" w:hAnsi="Arial Narrow"/>
          <w:sz w:val="24"/>
        </w:rPr>
        <w:t xml:space="preserve"> </w:t>
      </w:r>
      <w:proofErr w:type="spellStart"/>
      <w:r w:rsidR="0015768B">
        <w:rPr>
          <w:rFonts w:ascii="Arial Narrow" w:hAnsi="Arial Narrow"/>
          <w:sz w:val="24"/>
        </w:rPr>
        <w:t>благовестии</w:t>
      </w:r>
      <w:proofErr w:type="spellEnd"/>
      <w:r w:rsidR="0015768B">
        <w:rPr>
          <w:rFonts w:ascii="Arial Narrow" w:hAnsi="Arial Narrow"/>
          <w:sz w:val="24"/>
        </w:rPr>
        <w:t xml:space="preserve">. </w:t>
      </w:r>
    </w:p>
    <w:p w:rsidR="005B1B37" w:rsidRDefault="005B1B37" w:rsidP="0015768B">
      <w:pPr>
        <w:pStyle w:val="ac"/>
        <w:jc w:val="both"/>
        <w:rPr>
          <w:rFonts w:ascii="Arial Narrow" w:hAnsi="Arial Narrow"/>
          <w:b/>
          <w:sz w:val="24"/>
        </w:rPr>
      </w:pPr>
    </w:p>
    <w:p w:rsidR="005B1B37" w:rsidRDefault="005B1B37" w:rsidP="0015768B">
      <w:pPr>
        <w:pStyle w:val="ac"/>
        <w:jc w:val="both"/>
        <w:rPr>
          <w:rFonts w:ascii="Arial Narrow" w:hAnsi="Arial Narrow"/>
          <w:b/>
          <w:sz w:val="24"/>
        </w:rPr>
      </w:pPr>
    </w:p>
    <w:p w:rsidR="005B1B37" w:rsidRDefault="005B1B37" w:rsidP="0015768B">
      <w:pPr>
        <w:pStyle w:val="ac"/>
        <w:jc w:val="both"/>
        <w:rPr>
          <w:rFonts w:ascii="Arial Narrow" w:hAnsi="Arial Narrow"/>
          <w:b/>
          <w:sz w:val="24"/>
        </w:rPr>
      </w:pPr>
    </w:p>
    <w:p w:rsidR="0015768B" w:rsidRPr="007E717F" w:rsidRDefault="0015768B" w:rsidP="0015768B">
      <w:pPr>
        <w:pStyle w:val="ac"/>
        <w:jc w:val="both"/>
        <w:rPr>
          <w:rFonts w:ascii="Arial Narrow" w:hAnsi="Arial Narrow"/>
          <w:b/>
          <w:sz w:val="24"/>
        </w:rPr>
      </w:pPr>
      <w:r w:rsidRPr="007E717F">
        <w:rPr>
          <w:rFonts w:ascii="Arial Narrow" w:hAnsi="Arial Narrow"/>
          <w:b/>
          <w:sz w:val="24"/>
        </w:rPr>
        <w:lastRenderedPageBreak/>
        <w:t>Творчество</w:t>
      </w:r>
      <w:r>
        <w:rPr>
          <w:rFonts w:ascii="Arial Narrow" w:hAnsi="Arial Narrow"/>
          <w:b/>
          <w:sz w:val="24"/>
        </w:rPr>
        <w:t xml:space="preserve"> и мудрость</w:t>
      </w:r>
    </w:p>
    <w:p w:rsidR="0015768B" w:rsidRDefault="0015768B" w:rsidP="0015768B">
      <w:pPr>
        <w:pStyle w:val="ac"/>
        <w:jc w:val="both"/>
        <w:rPr>
          <w:rFonts w:ascii="Arial Narrow" w:hAnsi="Arial Narrow"/>
          <w:sz w:val="24"/>
        </w:rPr>
      </w:pPr>
      <w:proofErr w:type="gramStart"/>
      <w:r>
        <w:rPr>
          <w:rFonts w:ascii="Arial Narrow" w:hAnsi="Arial Narrow"/>
          <w:sz w:val="24"/>
        </w:rPr>
        <w:t>Самое</w:t>
      </w:r>
      <w:proofErr w:type="gramEnd"/>
      <w:r>
        <w:rPr>
          <w:rFonts w:ascii="Arial Narrow" w:hAnsi="Arial Narrow"/>
          <w:sz w:val="24"/>
        </w:rPr>
        <w:t xml:space="preserve"> простое – показать презентации и раздать материал. Сложнее – помочь членам церкви попрактиковаться. Для этого и </w:t>
      </w:r>
      <w:proofErr w:type="gramStart"/>
      <w:r>
        <w:rPr>
          <w:rFonts w:ascii="Arial Narrow" w:hAnsi="Arial Narrow"/>
          <w:sz w:val="24"/>
        </w:rPr>
        <w:t>нужны</w:t>
      </w:r>
      <w:proofErr w:type="gramEnd"/>
      <w:r>
        <w:rPr>
          <w:rFonts w:ascii="Arial Narrow" w:hAnsi="Arial Narrow"/>
          <w:sz w:val="24"/>
        </w:rPr>
        <w:t xml:space="preserve"> творчество и мудрость. Творчество дает идею, мудрость – реализацию. Поэтому перед тем, как обучать, подумайте, как можно подойти к этому предмету практически.</w:t>
      </w: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sz w:val="24"/>
        </w:rPr>
      </w:pPr>
    </w:p>
    <w:p w:rsidR="0015768B" w:rsidRPr="007B3ADA" w:rsidRDefault="0015768B" w:rsidP="0015768B">
      <w:pPr>
        <w:pStyle w:val="ac"/>
        <w:jc w:val="center"/>
        <w:rPr>
          <w:rFonts w:ascii="Arial Narrow" w:hAnsi="Arial Narrow"/>
          <w:b/>
          <w:sz w:val="24"/>
        </w:rPr>
      </w:pPr>
      <w:r w:rsidRPr="007B3ADA">
        <w:rPr>
          <w:rFonts w:ascii="Arial Narrow" w:hAnsi="Arial Narrow"/>
          <w:b/>
          <w:sz w:val="24"/>
        </w:rPr>
        <w:t xml:space="preserve">Да пошлет вам </w:t>
      </w:r>
      <w:proofErr w:type="gramStart"/>
      <w:r w:rsidRPr="007B3ADA">
        <w:rPr>
          <w:rFonts w:ascii="Arial Narrow" w:hAnsi="Arial Narrow"/>
          <w:b/>
          <w:sz w:val="24"/>
        </w:rPr>
        <w:t>Всевышний</w:t>
      </w:r>
      <w:proofErr w:type="gramEnd"/>
      <w:r w:rsidRPr="007B3ADA">
        <w:rPr>
          <w:rFonts w:ascii="Arial Narrow" w:hAnsi="Arial Narrow"/>
          <w:b/>
          <w:sz w:val="24"/>
        </w:rPr>
        <w:t xml:space="preserve"> помощ</w:t>
      </w:r>
      <w:r>
        <w:rPr>
          <w:rFonts w:ascii="Arial Narrow" w:hAnsi="Arial Narrow"/>
          <w:b/>
          <w:sz w:val="24"/>
        </w:rPr>
        <w:t xml:space="preserve">ь </w:t>
      </w:r>
      <w:r w:rsidRPr="007B3ADA">
        <w:rPr>
          <w:rFonts w:ascii="Arial Narrow" w:hAnsi="Arial Narrow"/>
          <w:b/>
          <w:sz w:val="24"/>
        </w:rPr>
        <w:t xml:space="preserve">в обучении верующих личному </w:t>
      </w:r>
      <w:proofErr w:type="spellStart"/>
      <w:r w:rsidRPr="007B3ADA">
        <w:rPr>
          <w:rFonts w:ascii="Arial Narrow" w:hAnsi="Arial Narrow"/>
          <w:b/>
          <w:sz w:val="24"/>
        </w:rPr>
        <w:t>благовествованию</w:t>
      </w:r>
      <w:proofErr w:type="spellEnd"/>
      <w:r w:rsidRPr="007B3ADA">
        <w:rPr>
          <w:rFonts w:ascii="Arial Narrow" w:hAnsi="Arial Narrow"/>
          <w:b/>
          <w:sz w:val="24"/>
        </w:rPr>
        <w:t>!</w:t>
      </w: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sz w:val="24"/>
        </w:rPr>
      </w:pPr>
    </w:p>
    <w:p w:rsidR="0015768B" w:rsidRPr="007B3ADA" w:rsidRDefault="0015768B" w:rsidP="0015768B">
      <w:pPr>
        <w:pStyle w:val="ac"/>
        <w:jc w:val="both"/>
        <w:rPr>
          <w:rFonts w:ascii="Arial Narrow" w:hAnsi="Arial Narrow"/>
          <w:sz w:val="24"/>
        </w:rPr>
      </w:pPr>
    </w:p>
    <w:p w:rsidR="0015768B" w:rsidRPr="007B3ADA" w:rsidRDefault="0015768B" w:rsidP="0015768B">
      <w:pPr>
        <w:pStyle w:val="ac"/>
        <w:jc w:val="right"/>
        <w:rPr>
          <w:rFonts w:ascii="Arial Narrow" w:hAnsi="Arial Narrow"/>
          <w:i/>
          <w:sz w:val="24"/>
        </w:rPr>
      </w:pPr>
      <w:r w:rsidRPr="007B3ADA">
        <w:rPr>
          <w:rFonts w:ascii="Arial Narrow" w:hAnsi="Arial Narrow"/>
          <w:i/>
          <w:sz w:val="24"/>
        </w:rPr>
        <w:t>С уважением, Синицын А. В.,</w:t>
      </w:r>
    </w:p>
    <w:p w:rsidR="0015768B" w:rsidRPr="007B3ADA" w:rsidRDefault="0015768B" w:rsidP="0015768B">
      <w:pPr>
        <w:pStyle w:val="ac"/>
        <w:jc w:val="right"/>
        <w:rPr>
          <w:rFonts w:ascii="Arial Narrow" w:hAnsi="Arial Narrow"/>
          <w:i/>
          <w:sz w:val="24"/>
        </w:rPr>
      </w:pPr>
      <w:r w:rsidRPr="007B3ADA">
        <w:rPr>
          <w:rFonts w:ascii="Arial Narrow" w:hAnsi="Arial Narrow"/>
          <w:i/>
          <w:sz w:val="24"/>
        </w:rPr>
        <w:t>директор отдела СШ и ЛС Волго-Вятского Объединения,</w:t>
      </w:r>
    </w:p>
    <w:p w:rsidR="0015768B" w:rsidRPr="007B3ADA" w:rsidRDefault="0015768B" w:rsidP="0015768B">
      <w:pPr>
        <w:pStyle w:val="ac"/>
        <w:jc w:val="right"/>
        <w:rPr>
          <w:rFonts w:ascii="Arial Narrow" w:hAnsi="Arial Narrow"/>
          <w:i/>
          <w:sz w:val="24"/>
        </w:rPr>
      </w:pPr>
      <w:r w:rsidRPr="007B3ADA">
        <w:rPr>
          <w:rFonts w:ascii="Arial Narrow" w:hAnsi="Arial Narrow"/>
          <w:i/>
          <w:sz w:val="24"/>
        </w:rPr>
        <w:t>Западно-Российского Союза</w:t>
      </w:r>
    </w:p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sectPr w:rsidR="005B48F2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1B8" w:rsidRDefault="00B701B8" w:rsidP="006112CF">
      <w:pPr>
        <w:spacing w:after="0" w:line="240" w:lineRule="auto"/>
      </w:pPr>
      <w:r>
        <w:separator/>
      </w:r>
    </w:p>
  </w:endnote>
  <w:endnote w:type="continuationSeparator" w:id="0">
    <w:p w:rsidR="00B701B8" w:rsidRDefault="00B701B8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1B8" w:rsidRDefault="00B701B8" w:rsidP="006112CF">
      <w:pPr>
        <w:spacing w:after="0" w:line="240" w:lineRule="auto"/>
      </w:pPr>
      <w:r>
        <w:separator/>
      </w:r>
    </w:p>
  </w:footnote>
  <w:footnote w:type="continuationSeparator" w:id="0">
    <w:p w:rsidR="00B701B8" w:rsidRDefault="00B701B8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6F154C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6F154C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6F154C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6F154C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6F154C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6F154C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6F154C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6F154C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D5C94"/>
    <w:multiLevelType w:val="hybridMultilevel"/>
    <w:tmpl w:val="DDF46B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7A341D0"/>
    <w:multiLevelType w:val="hybridMultilevel"/>
    <w:tmpl w:val="9080E73A"/>
    <w:lvl w:ilvl="0" w:tplc="84785E48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1506">
      <o:colormenu v:ext="edit" strokecolor="none"/>
    </o:shapedefaults>
    <o:shapelayout v:ext="edit">
      <o:idmap v:ext="edit" data="2"/>
      <o:rules v:ext="edit">
        <o:r id="V:Rule15" type="connector" idref="#_x0000_s2119"/>
        <o:r id="V:Rule16" type="connector" idref="#_x0000_s2094"/>
        <o:r id="V:Rule17" type="connector" idref="#_x0000_s2125"/>
        <o:r id="V:Rule18" type="connector" idref="#_x0000_s2093"/>
        <o:r id="V:Rule19" type="connector" idref="#_x0000_s2106"/>
        <o:r id="V:Rule20" type="connector" idref="#_x0000_s2128"/>
        <o:r id="V:Rule21" type="connector" idref="#_x0000_s2122"/>
        <o:r id="V:Rule22" type="connector" idref="#_x0000_s2105"/>
        <o:r id="V:Rule23" type="connector" idref="#_x0000_s2118"/>
        <o:r id="V:Rule24" type="connector" idref="#_x0000_s2126"/>
        <o:r id="V:Rule25" type="connector" idref="#_x0000_s2121"/>
        <o:r id="V:Rule26" type="connector" idref="#_x0000_s2120"/>
        <o:r id="V:Rule27" type="connector" idref="#_x0000_s2127"/>
        <o:r id="V:Rule28" type="connector" idref="#_x0000_s2124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15768B"/>
    <w:rsid w:val="001710E1"/>
    <w:rsid w:val="001A4154"/>
    <w:rsid w:val="001D3953"/>
    <w:rsid w:val="00395969"/>
    <w:rsid w:val="00421376"/>
    <w:rsid w:val="004814AA"/>
    <w:rsid w:val="004D04A9"/>
    <w:rsid w:val="00511916"/>
    <w:rsid w:val="0056662D"/>
    <w:rsid w:val="005A5EDF"/>
    <w:rsid w:val="005B1B37"/>
    <w:rsid w:val="005B48F2"/>
    <w:rsid w:val="006112CF"/>
    <w:rsid w:val="00621150"/>
    <w:rsid w:val="00626634"/>
    <w:rsid w:val="00627CFD"/>
    <w:rsid w:val="006903AC"/>
    <w:rsid w:val="006965C0"/>
    <w:rsid w:val="006A1C41"/>
    <w:rsid w:val="006F154C"/>
    <w:rsid w:val="007214F3"/>
    <w:rsid w:val="007A5747"/>
    <w:rsid w:val="007C3C9C"/>
    <w:rsid w:val="007D6B53"/>
    <w:rsid w:val="00807F89"/>
    <w:rsid w:val="0081295F"/>
    <w:rsid w:val="008559C9"/>
    <w:rsid w:val="008B6AD5"/>
    <w:rsid w:val="00936685"/>
    <w:rsid w:val="00965544"/>
    <w:rsid w:val="00A11FCA"/>
    <w:rsid w:val="00A24588"/>
    <w:rsid w:val="00A44B7C"/>
    <w:rsid w:val="00B41ECC"/>
    <w:rsid w:val="00B701B8"/>
    <w:rsid w:val="00B74D3F"/>
    <w:rsid w:val="00B90BC0"/>
    <w:rsid w:val="00BA1C9C"/>
    <w:rsid w:val="00BB76B1"/>
    <w:rsid w:val="00BE0FD3"/>
    <w:rsid w:val="00BF5F53"/>
    <w:rsid w:val="00C76D2D"/>
    <w:rsid w:val="00C82B6D"/>
    <w:rsid w:val="00D2121B"/>
    <w:rsid w:val="00D31DE0"/>
    <w:rsid w:val="00D3367D"/>
    <w:rsid w:val="00D51921"/>
    <w:rsid w:val="00DB082A"/>
    <w:rsid w:val="00E078A7"/>
    <w:rsid w:val="00E15968"/>
    <w:rsid w:val="00E41B22"/>
    <w:rsid w:val="00E74E1B"/>
    <w:rsid w:val="00E7593F"/>
    <w:rsid w:val="00EF0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2E8F7-3468-4278-A60F-A1A2A10C0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99</cp:revision>
  <dcterms:created xsi:type="dcterms:W3CDTF">2014-07-31T11:00:00Z</dcterms:created>
  <dcterms:modified xsi:type="dcterms:W3CDTF">2014-07-31T11:57:00Z</dcterms:modified>
</cp:coreProperties>
</file>